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087D" w14:textId="40204D83" w:rsidR="003C337F" w:rsidRPr="005B0F66" w:rsidRDefault="003C337F">
      <w:pPr>
        <w:rPr>
          <w:rFonts w:ascii="Times New Roman" w:hAnsi="Times New Roman" w:cs="Times New Roman"/>
          <w:sz w:val="24"/>
          <w:szCs w:val="24"/>
        </w:rPr>
      </w:pPr>
      <w:proofErr w:type="spellStart"/>
      <w:r w:rsidRPr="005B0F66">
        <w:rPr>
          <w:rFonts w:ascii="Times New Roman" w:hAnsi="Times New Roman" w:cs="Times New Roman"/>
          <w:sz w:val="24"/>
          <w:szCs w:val="24"/>
        </w:rPr>
        <w:t>LaKela</w:t>
      </w:r>
      <w:proofErr w:type="spellEnd"/>
      <w:r w:rsidRPr="005B0F66">
        <w:rPr>
          <w:rFonts w:ascii="Times New Roman" w:hAnsi="Times New Roman" w:cs="Times New Roman"/>
          <w:sz w:val="24"/>
          <w:szCs w:val="24"/>
        </w:rPr>
        <w:t xml:space="preserve"> Atkinson</w:t>
      </w:r>
    </w:p>
    <w:p w14:paraId="324A6957" w14:textId="46D448C6" w:rsidR="003C337F" w:rsidRPr="005B0F66" w:rsidRDefault="003C337F">
      <w:pPr>
        <w:rPr>
          <w:rFonts w:ascii="Times New Roman" w:hAnsi="Times New Roman" w:cs="Times New Roman"/>
          <w:sz w:val="24"/>
          <w:szCs w:val="24"/>
        </w:rPr>
      </w:pPr>
      <w:r w:rsidRPr="005B0F66">
        <w:rPr>
          <w:rFonts w:ascii="Times New Roman" w:hAnsi="Times New Roman" w:cs="Times New Roman"/>
          <w:sz w:val="24"/>
          <w:szCs w:val="24"/>
        </w:rPr>
        <w:t>ENGG 8600</w:t>
      </w:r>
    </w:p>
    <w:p w14:paraId="58F8BF87" w14:textId="52BFA75F" w:rsidR="003C337F" w:rsidRPr="005B0F66" w:rsidRDefault="003C337F">
      <w:pPr>
        <w:rPr>
          <w:rFonts w:ascii="Times New Roman" w:hAnsi="Times New Roman" w:cs="Times New Roman"/>
          <w:sz w:val="24"/>
          <w:szCs w:val="24"/>
        </w:rPr>
      </w:pPr>
      <w:r w:rsidRPr="005B0F66">
        <w:rPr>
          <w:rFonts w:ascii="Times New Roman" w:hAnsi="Times New Roman" w:cs="Times New Roman"/>
          <w:sz w:val="24"/>
          <w:szCs w:val="24"/>
        </w:rPr>
        <w:t>Dr. Will Banks</w:t>
      </w:r>
    </w:p>
    <w:p w14:paraId="0412F645" w14:textId="3A026326" w:rsidR="003C337F" w:rsidRPr="005B0F66" w:rsidRDefault="0048591F">
      <w:pPr>
        <w:rPr>
          <w:rFonts w:ascii="Times New Roman" w:hAnsi="Times New Roman" w:cs="Times New Roman"/>
          <w:sz w:val="24"/>
          <w:szCs w:val="24"/>
        </w:rPr>
      </w:pPr>
      <w:r w:rsidRPr="005B0F66">
        <w:rPr>
          <w:rFonts w:ascii="Times New Roman" w:hAnsi="Times New Roman" w:cs="Times New Roman"/>
          <w:sz w:val="24"/>
          <w:szCs w:val="24"/>
        </w:rPr>
        <w:t>11</w:t>
      </w:r>
      <w:r w:rsidR="003C337F" w:rsidRPr="005B0F66">
        <w:rPr>
          <w:rFonts w:ascii="Times New Roman" w:hAnsi="Times New Roman" w:cs="Times New Roman"/>
          <w:sz w:val="24"/>
          <w:szCs w:val="24"/>
        </w:rPr>
        <w:t xml:space="preserve"> </w:t>
      </w:r>
      <w:r w:rsidRPr="005B0F66">
        <w:rPr>
          <w:rFonts w:ascii="Times New Roman" w:hAnsi="Times New Roman" w:cs="Times New Roman"/>
          <w:sz w:val="24"/>
          <w:szCs w:val="24"/>
        </w:rPr>
        <w:t>December</w:t>
      </w:r>
      <w:r w:rsidR="003C337F" w:rsidRPr="005B0F66">
        <w:rPr>
          <w:rFonts w:ascii="Times New Roman" w:hAnsi="Times New Roman" w:cs="Times New Roman"/>
          <w:sz w:val="24"/>
          <w:szCs w:val="24"/>
        </w:rPr>
        <w:t xml:space="preserve"> 2018</w:t>
      </w:r>
    </w:p>
    <w:p w14:paraId="427DA427" w14:textId="77777777" w:rsidR="0048591F" w:rsidRPr="005B0F66" w:rsidRDefault="0048591F" w:rsidP="003C337F">
      <w:pPr>
        <w:jc w:val="center"/>
        <w:rPr>
          <w:rFonts w:ascii="Times New Roman" w:hAnsi="Times New Roman" w:cs="Times New Roman"/>
          <w:sz w:val="24"/>
          <w:szCs w:val="24"/>
        </w:rPr>
      </w:pPr>
      <w:r w:rsidRPr="005B0F66">
        <w:rPr>
          <w:rFonts w:ascii="Times New Roman" w:hAnsi="Times New Roman" w:cs="Times New Roman"/>
          <w:sz w:val="24"/>
          <w:szCs w:val="24"/>
        </w:rPr>
        <w:t>Literacy in InterAction:</w:t>
      </w:r>
    </w:p>
    <w:p w14:paraId="65BD8E80" w14:textId="5D7187F4" w:rsidR="003C337F" w:rsidRPr="005B0F66" w:rsidRDefault="0048591F" w:rsidP="003C337F">
      <w:pPr>
        <w:jc w:val="center"/>
        <w:rPr>
          <w:rFonts w:ascii="Times New Roman" w:hAnsi="Times New Roman" w:cs="Times New Roman"/>
          <w:sz w:val="24"/>
          <w:szCs w:val="24"/>
        </w:rPr>
      </w:pPr>
      <w:r w:rsidRPr="005B0F66">
        <w:rPr>
          <w:rFonts w:ascii="Times New Roman" w:hAnsi="Times New Roman" w:cs="Times New Roman"/>
          <w:sz w:val="24"/>
          <w:szCs w:val="24"/>
        </w:rPr>
        <w:t>Literacy Practices and Self-Efficacy Across Spaces</w:t>
      </w:r>
    </w:p>
    <w:p w14:paraId="4C1250E4" w14:textId="643EFF0B" w:rsidR="003C337F" w:rsidRPr="005B0F66" w:rsidRDefault="003C337F" w:rsidP="003C337F">
      <w:pPr>
        <w:rPr>
          <w:rFonts w:ascii="Times New Roman" w:hAnsi="Times New Roman" w:cs="Times New Roman"/>
          <w:sz w:val="24"/>
          <w:szCs w:val="24"/>
        </w:rPr>
      </w:pPr>
      <w:r w:rsidRPr="005B0F66">
        <w:rPr>
          <w:rFonts w:ascii="Times New Roman" w:hAnsi="Times New Roman" w:cs="Times New Roman"/>
          <w:sz w:val="24"/>
          <w:szCs w:val="24"/>
        </w:rPr>
        <w:t>Introduction</w:t>
      </w:r>
    </w:p>
    <w:p w14:paraId="341D9E6E" w14:textId="09865DE9" w:rsidR="007260F8" w:rsidRPr="005B0F66" w:rsidRDefault="00BB2B5B" w:rsidP="00BB2B5B">
      <w:pPr>
        <w:spacing w:after="0" w:line="480" w:lineRule="auto"/>
        <w:rPr>
          <w:rFonts w:ascii="Times New Roman" w:hAnsi="Times New Roman" w:cs="Times New Roman"/>
          <w:b/>
          <w:sz w:val="24"/>
          <w:szCs w:val="24"/>
        </w:rPr>
      </w:pPr>
      <w:r w:rsidRPr="005B0F66">
        <w:rPr>
          <w:rFonts w:ascii="Times New Roman" w:hAnsi="Times New Roman" w:cs="Times New Roman"/>
          <w:sz w:val="24"/>
          <w:szCs w:val="24"/>
        </w:rPr>
        <w:tab/>
        <w:t>The idea of literacy has varied meanings based on social</w:t>
      </w:r>
      <w:r w:rsidR="0046596A" w:rsidRPr="005B0F66">
        <w:rPr>
          <w:rFonts w:ascii="Times New Roman" w:hAnsi="Times New Roman" w:cs="Times New Roman"/>
          <w:sz w:val="24"/>
          <w:szCs w:val="24"/>
        </w:rPr>
        <w:t xml:space="preserve">, </w:t>
      </w:r>
      <w:r w:rsidRPr="005B0F66">
        <w:rPr>
          <w:rFonts w:ascii="Times New Roman" w:hAnsi="Times New Roman" w:cs="Times New Roman"/>
          <w:sz w:val="24"/>
          <w:szCs w:val="24"/>
        </w:rPr>
        <w:t>cultural</w:t>
      </w:r>
      <w:r w:rsidR="0046596A" w:rsidRPr="005B0F66">
        <w:rPr>
          <w:rFonts w:ascii="Times New Roman" w:hAnsi="Times New Roman" w:cs="Times New Roman"/>
          <w:sz w:val="24"/>
          <w:szCs w:val="24"/>
        </w:rPr>
        <w:t xml:space="preserve">, and structural (power) </w:t>
      </w:r>
      <w:r w:rsidRPr="005B0F66">
        <w:rPr>
          <w:rFonts w:ascii="Times New Roman" w:hAnsi="Times New Roman" w:cs="Times New Roman"/>
          <w:sz w:val="24"/>
          <w:szCs w:val="24"/>
        </w:rPr>
        <w:t>context.</w:t>
      </w:r>
      <w:r w:rsidR="006F3DA6" w:rsidRPr="005B0F66">
        <w:rPr>
          <w:rFonts w:ascii="Times New Roman" w:hAnsi="Times New Roman" w:cs="Times New Roman"/>
          <w:sz w:val="24"/>
          <w:szCs w:val="24"/>
        </w:rPr>
        <w:t xml:space="preserve"> Despite these factors, </w:t>
      </w:r>
      <w:r w:rsidRPr="005B0F66">
        <w:rPr>
          <w:rFonts w:ascii="Times New Roman" w:hAnsi="Times New Roman" w:cs="Times New Roman"/>
          <w:sz w:val="24"/>
          <w:szCs w:val="24"/>
        </w:rPr>
        <w:t>western society has often perceived literacy</w:t>
      </w:r>
      <w:r w:rsidR="006F3DA6" w:rsidRPr="005B0F66">
        <w:rPr>
          <w:rFonts w:ascii="Times New Roman" w:hAnsi="Times New Roman" w:cs="Times New Roman"/>
          <w:sz w:val="24"/>
          <w:szCs w:val="24"/>
        </w:rPr>
        <w:t xml:space="preserve"> and its relationship to thought</w:t>
      </w:r>
      <w:r w:rsidRPr="005B0F66">
        <w:rPr>
          <w:rFonts w:ascii="Times New Roman" w:hAnsi="Times New Roman" w:cs="Times New Roman"/>
          <w:sz w:val="24"/>
          <w:szCs w:val="24"/>
        </w:rPr>
        <w:t xml:space="preserve"> in a </w:t>
      </w:r>
      <w:r w:rsidR="006F3DA6" w:rsidRPr="005B0F66">
        <w:rPr>
          <w:rFonts w:ascii="Times New Roman" w:hAnsi="Times New Roman" w:cs="Times New Roman"/>
          <w:sz w:val="24"/>
          <w:szCs w:val="24"/>
        </w:rPr>
        <w:t xml:space="preserve">limited </w:t>
      </w:r>
      <w:r w:rsidRPr="005B0F66">
        <w:rPr>
          <w:rFonts w:ascii="Times New Roman" w:hAnsi="Times New Roman" w:cs="Times New Roman"/>
          <w:sz w:val="24"/>
          <w:szCs w:val="24"/>
        </w:rPr>
        <w:t xml:space="preserve">perspective. </w:t>
      </w:r>
      <w:r w:rsidR="006F3DA6" w:rsidRPr="005B0F66">
        <w:rPr>
          <w:rFonts w:ascii="Times New Roman" w:hAnsi="Times New Roman" w:cs="Times New Roman"/>
          <w:sz w:val="24"/>
          <w:szCs w:val="24"/>
        </w:rPr>
        <w:t xml:space="preserve">Cushman et al. asserts that American and Western European </w:t>
      </w:r>
      <w:r w:rsidR="00514960" w:rsidRPr="005B0F66">
        <w:rPr>
          <w:rFonts w:ascii="Times New Roman" w:hAnsi="Times New Roman" w:cs="Times New Roman"/>
          <w:sz w:val="24"/>
          <w:szCs w:val="24"/>
        </w:rPr>
        <w:t>t</w:t>
      </w:r>
      <w:r w:rsidR="00B76C19" w:rsidRPr="005B0F66">
        <w:rPr>
          <w:rFonts w:ascii="Times New Roman" w:hAnsi="Times New Roman" w:cs="Times New Roman"/>
          <w:sz w:val="24"/>
          <w:szCs w:val="24"/>
        </w:rPr>
        <w:t>raditional n</w:t>
      </w:r>
      <w:r w:rsidR="00264DA7" w:rsidRPr="005B0F66">
        <w:rPr>
          <w:rFonts w:ascii="Times New Roman" w:hAnsi="Times New Roman" w:cs="Times New Roman"/>
          <w:sz w:val="24"/>
          <w:szCs w:val="24"/>
        </w:rPr>
        <w:t xml:space="preserve">ineteenth century </w:t>
      </w:r>
      <w:r w:rsidR="006F3DA6" w:rsidRPr="005B0F66">
        <w:rPr>
          <w:rFonts w:ascii="Times New Roman" w:hAnsi="Times New Roman" w:cs="Times New Roman"/>
          <w:sz w:val="24"/>
          <w:szCs w:val="24"/>
        </w:rPr>
        <w:t>research considered literacy and thought</w:t>
      </w:r>
      <w:r w:rsidR="00264DA7" w:rsidRPr="005B0F66">
        <w:rPr>
          <w:rFonts w:ascii="Times New Roman" w:hAnsi="Times New Roman" w:cs="Times New Roman"/>
          <w:sz w:val="24"/>
          <w:szCs w:val="24"/>
        </w:rPr>
        <w:t xml:space="preserve"> </w:t>
      </w:r>
      <w:r w:rsidR="006F3DA6" w:rsidRPr="005B0F66">
        <w:rPr>
          <w:rFonts w:ascii="Times New Roman" w:hAnsi="Times New Roman" w:cs="Times New Roman"/>
          <w:sz w:val="24"/>
          <w:szCs w:val="24"/>
        </w:rPr>
        <w:t xml:space="preserve">to be </w:t>
      </w:r>
      <w:r w:rsidR="00264DA7" w:rsidRPr="005B0F66">
        <w:rPr>
          <w:rFonts w:ascii="Times New Roman" w:hAnsi="Times New Roman" w:cs="Times New Roman"/>
          <w:sz w:val="24"/>
          <w:szCs w:val="24"/>
        </w:rPr>
        <w:t>“more focused on the particular cognitive processes that occur when one reads and writes</w:t>
      </w:r>
      <w:r w:rsidR="00B76C19" w:rsidRPr="005B0F66">
        <w:rPr>
          <w:rFonts w:ascii="Times New Roman" w:hAnsi="Times New Roman" w:cs="Times New Roman"/>
          <w:sz w:val="24"/>
          <w:szCs w:val="24"/>
        </w:rPr>
        <w:t>” (6) i</w:t>
      </w:r>
      <w:r w:rsidR="00264DA7" w:rsidRPr="005B0F66">
        <w:rPr>
          <w:rFonts w:ascii="Times New Roman" w:hAnsi="Times New Roman" w:cs="Times New Roman"/>
          <w:sz w:val="24"/>
          <w:szCs w:val="24"/>
        </w:rPr>
        <w:t xml:space="preserve">n formal </w:t>
      </w:r>
      <w:r w:rsidR="00B76C19" w:rsidRPr="005B0F66">
        <w:rPr>
          <w:rFonts w:ascii="Times New Roman" w:hAnsi="Times New Roman" w:cs="Times New Roman"/>
          <w:sz w:val="24"/>
          <w:szCs w:val="24"/>
        </w:rPr>
        <w:t xml:space="preserve">schooling. </w:t>
      </w:r>
      <w:r w:rsidR="00264DA7" w:rsidRPr="005B0F66">
        <w:rPr>
          <w:rFonts w:ascii="Times New Roman" w:hAnsi="Times New Roman" w:cs="Times New Roman"/>
          <w:sz w:val="24"/>
          <w:szCs w:val="24"/>
        </w:rPr>
        <w:t xml:space="preserve"> </w:t>
      </w:r>
      <w:r w:rsidR="00514960" w:rsidRPr="005B0F66">
        <w:rPr>
          <w:rFonts w:ascii="Times New Roman" w:hAnsi="Times New Roman" w:cs="Times New Roman"/>
          <w:sz w:val="24"/>
          <w:szCs w:val="24"/>
        </w:rPr>
        <w:t>In western culture, literacy was emphasized as both necessary and valuable for economic and social advancement.</w:t>
      </w:r>
      <w:r w:rsidR="00FE7CB0" w:rsidRPr="005B0F66">
        <w:rPr>
          <w:rFonts w:ascii="Times New Roman" w:hAnsi="Times New Roman" w:cs="Times New Roman"/>
          <w:sz w:val="24"/>
          <w:szCs w:val="24"/>
        </w:rPr>
        <w:t xml:space="preserve"> </w:t>
      </w:r>
      <w:r w:rsidR="003247E3" w:rsidRPr="005B0F66">
        <w:rPr>
          <w:rFonts w:ascii="Times New Roman" w:hAnsi="Times New Roman" w:cs="Times New Roman"/>
          <w:sz w:val="24"/>
          <w:szCs w:val="24"/>
        </w:rPr>
        <w:t>Literacy contributed to the work force, morality, and wealth of the American society</w:t>
      </w:r>
      <w:r w:rsidR="00E779E4" w:rsidRPr="005B0F66">
        <w:rPr>
          <w:rFonts w:ascii="Times New Roman" w:hAnsi="Times New Roman" w:cs="Times New Roman"/>
          <w:sz w:val="24"/>
          <w:szCs w:val="24"/>
        </w:rPr>
        <w:t xml:space="preserve"> (211)</w:t>
      </w:r>
      <w:r w:rsidR="003247E3" w:rsidRPr="005B0F66">
        <w:rPr>
          <w:rFonts w:ascii="Times New Roman" w:hAnsi="Times New Roman" w:cs="Times New Roman"/>
          <w:b/>
          <w:sz w:val="24"/>
          <w:szCs w:val="24"/>
        </w:rPr>
        <w:t xml:space="preserve">. </w:t>
      </w:r>
      <w:r w:rsidR="003C337F" w:rsidRPr="005B0F66">
        <w:rPr>
          <w:rFonts w:ascii="Times New Roman" w:hAnsi="Times New Roman" w:cs="Times New Roman"/>
          <w:sz w:val="24"/>
          <w:szCs w:val="24"/>
        </w:rPr>
        <w:t xml:space="preserve">However, </w:t>
      </w:r>
      <w:r w:rsidR="00B76C19" w:rsidRPr="005B0F66">
        <w:rPr>
          <w:rFonts w:ascii="Times New Roman" w:hAnsi="Times New Roman" w:cs="Times New Roman"/>
          <w:sz w:val="24"/>
          <w:szCs w:val="24"/>
        </w:rPr>
        <w:t>since this time</w:t>
      </w:r>
      <w:r w:rsidR="003C337F" w:rsidRPr="005B0F66">
        <w:rPr>
          <w:rFonts w:ascii="Times New Roman" w:hAnsi="Times New Roman" w:cs="Times New Roman"/>
          <w:b/>
          <w:sz w:val="24"/>
          <w:szCs w:val="24"/>
        </w:rPr>
        <w:t xml:space="preserve">, </w:t>
      </w:r>
      <w:r w:rsidR="006F3DA6" w:rsidRPr="005B0F66">
        <w:rPr>
          <w:rFonts w:ascii="Times New Roman" w:hAnsi="Times New Roman" w:cs="Times New Roman"/>
          <w:sz w:val="24"/>
          <w:szCs w:val="24"/>
        </w:rPr>
        <w:t>definitions of literacy have evolved slightly.</w:t>
      </w:r>
      <w:r w:rsidR="003D67EE" w:rsidRPr="005B0F66">
        <w:rPr>
          <w:rFonts w:ascii="Times New Roman" w:hAnsi="Times New Roman" w:cs="Times New Roman"/>
          <w:sz w:val="24"/>
          <w:szCs w:val="24"/>
        </w:rPr>
        <w:t xml:space="preserve"> </w:t>
      </w:r>
      <w:r w:rsidR="006F3DA6" w:rsidRPr="005B0F66">
        <w:rPr>
          <w:rFonts w:ascii="Times New Roman" w:hAnsi="Times New Roman" w:cs="Times New Roman"/>
          <w:sz w:val="24"/>
          <w:szCs w:val="24"/>
        </w:rPr>
        <w:t>S</w:t>
      </w:r>
      <w:r w:rsidR="00213BAB" w:rsidRPr="005B0F66">
        <w:rPr>
          <w:rFonts w:ascii="Times New Roman" w:hAnsi="Times New Roman" w:cs="Times New Roman"/>
          <w:sz w:val="24"/>
          <w:szCs w:val="24"/>
        </w:rPr>
        <w:t>cholars like Brice Heath have shown the value in variation of the definition in her study of how communities in North Carolina have benefit</w:t>
      </w:r>
      <w:r w:rsidR="00841D5C" w:rsidRPr="005B0F66">
        <w:rPr>
          <w:rFonts w:ascii="Times New Roman" w:hAnsi="Times New Roman" w:cs="Times New Roman"/>
          <w:sz w:val="24"/>
          <w:szCs w:val="24"/>
        </w:rPr>
        <w:t>ed</w:t>
      </w:r>
      <w:r w:rsidR="00213BAB" w:rsidRPr="005B0F66">
        <w:rPr>
          <w:rFonts w:ascii="Times New Roman" w:hAnsi="Times New Roman" w:cs="Times New Roman"/>
          <w:sz w:val="24"/>
          <w:szCs w:val="24"/>
        </w:rPr>
        <w:t xml:space="preserve"> from connecting culture and orality with literacy (10). </w:t>
      </w:r>
      <w:r w:rsidR="0090646C" w:rsidRPr="005B0F66">
        <w:rPr>
          <w:rFonts w:ascii="Times New Roman" w:hAnsi="Times New Roman" w:cs="Times New Roman"/>
          <w:sz w:val="24"/>
          <w:szCs w:val="24"/>
        </w:rPr>
        <w:t>Through her study, she provides examples of way</w:t>
      </w:r>
      <w:r w:rsidR="00E7762B" w:rsidRPr="005B0F66">
        <w:rPr>
          <w:rFonts w:ascii="Times New Roman" w:hAnsi="Times New Roman" w:cs="Times New Roman"/>
          <w:sz w:val="24"/>
          <w:szCs w:val="24"/>
        </w:rPr>
        <w:t>s</w:t>
      </w:r>
      <w:r w:rsidR="0090646C" w:rsidRPr="005B0F66">
        <w:rPr>
          <w:rFonts w:ascii="Times New Roman" w:hAnsi="Times New Roman" w:cs="Times New Roman"/>
          <w:sz w:val="24"/>
          <w:szCs w:val="24"/>
        </w:rPr>
        <w:t xml:space="preserve"> that students successfully navigated through their societie</w:t>
      </w:r>
      <w:r w:rsidR="00E779E4" w:rsidRPr="005B0F66">
        <w:rPr>
          <w:rFonts w:ascii="Times New Roman" w:hAnsi="Times New Roman" w:cs="Times New Roman"/>
          <w:sz w:val="24"/>
          <w:szCs w:val="24"/>
        </w:rPr>
        <w:t xml:space="preserve">s. </w:t>
      </w:r>
    </w:p>
    <w:p w14:paraId="05229F5E" w14:textId="35D928F0" w:rsidR="003D67EE" w:rsidRPr="005B0F66" w:rsidRDefault="003D67EE" w:rsidP="009964EE">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Still, some traditional approaches—such as those in favor of the autonomous model—view literacy separate from social involvement. </w:t>
      </w:r>
      <w:r w:rsidR="0090646C" w:rsidRPr="005B0F66">
        <w:rPr>
          <w:rFonts w:ascii="Times New Roman" w:hAnsi="Times New Roman" w:cs="Times New Roman"/>
          <w:sz w:val="24"/>
          <w:szCs w:val="24"/>
        </w:rPr>
        <w:t xml:space="preserve">This is the perspective that remains prevalent in society, as national testing statistics measure participants’ performance level as the determinant for literacy level. </w:t>
      </w:r>
      <w:r w:rsidR="00C67DA7" w:rsidRPr="005B0F66">
        <w:rPr>
          <w:rFonts w:ascii="Times New Roman" w:hAnsi="Times New Roman" w:cs="Times New Roman"/>
          <w:sz w:val="24"/>
          <w:szCs w:val="24"/>
        </w:rPr>
        <w:t>Such is the perspective of Program for the International Assessment of Adult Competencies (PIACC).</w:t>
      </w:r>
      <w:r w:rsidR="00C67DA7" w:rsidRPr="005B0F66">
        <w:rPr>
          <w:rFonts w:ascii="Times New Roman" w:hAnsi="Times New Roman" w:cs="Times New Roman"/>
          <w:b/>
          <w:sz w:val="24"/>
          <w:szCs w:val="24"/>
        </w:rPr>
        <w:t xml:space="preserve"> </w:t>
      </w:r>
      <w:r w:rsidR="00C67DA7" w:rsidRPr="005B0F66">
        <w:rPr>
          <w:rFonts w:ascii="Times New Roman" w:hAnsi="Times New Roman" w:cs="Times New Roman"/>
          <w:sz w:val="24"/>
          <w:szCs w:val="24"/>
        </w:rPr>
        <w:t xml:space="preserve">PIAAC </w:t>
      </w:r>
      <w:r w:rsidR="003247E3" w:rsidRPr="005B0F66">
        <w:rPr>
          <w:rFonts w:ascii="Times New Roman" w:hAnsi="Times New Roman" w:cs="Times New Roman"/>
          <w:sz w:val="24"/>
          <w:szCs w:val="24"/>
        </w:rPr>
        <w:t xml:space="preserve">provides annual statistics of adult performance based on its definition of literacy. It </w:t>
      </w:r>
      <w:r w:rsidR="00C67DA7" w:rsidRPr="005B0F66">
        <w:rPr>
          <w:rFonts w:ascii="Times New Roman" w:hAnsi="Times New Roman" w:cs="Times New Roman"/>
          <w:sz w:val="24"/>
          <w:szCs w:val="24"/>
        </w:rPr>
        <w:t xml:space="preserve">defines literacy as "understanding, evaluating, using, and engaging with </w:t>
      </w:r>
      <w:r w:rsidR="00C67DA7" w:rsidRPr="005B0F66">
        <w:rPr>
          <w:rFonts w:ascii="Times New Roman" w:hAnsi="Times New Roman" w:cs="Times New Roman"/>
          <w:sz w:val="24"/>
          <w:szCs w:val="24"/>
        </w:rPr>
        <w:lastRenderedPageBreak/>
        <w:t>written text to participate in society, to achieve one's goals, and to develop one's knowledge and potential" (NCES).</w:t>
      </w:r>
      <w:r w:rsidR="00410B3D" w:rsidRPr="005B0F66">
        <w:rPr>
          <w:rFonts w:ascii="Times New Roman" w:hAnsi="Times New Roman" w:cs="Times New Roman"/>
          <w:sz w:val="24"/>
          <w:szCs w:val="24"/>
        </w:rPr>
        <w:t xml:space="preserve"> </w:t>
      </w:r>
      <w:r w:rsidR="0090646C" w:rsidRPr="005B0F66">
        <w:rPr>
          <w:rFonts w:ascii="Times New Roman" w:hAnsi="Times New Roman" w:cs="Times New Roman"/>
          <w:sz w:val="24"/>
          <w:szCs w:val="24"/>
        </w:rPr>
        <w:t>The discussion about what literacy is remains ongoing</w:t>
      </w:r>
      <w:r w:rsidR="00171FF5" w:rsidRPr="005B0F66">
        <w:rPr>
          <w:rFonts w:ascii="Times New Roman" w:hAnsi="Times New Roman" w:cs="Times New Roman"/>
          <w:sz w:val="24"/>
          <w:szCs w:val="24"/>
        </w:rPr>
        <w:t>, however. One thing is for certain—there is no</w:t>
      </w:r>
      <w:r w:rsidR="00DE6262" w:rsidRPr="005B0F66">
        <w:rPr>
          <w:rFonts w:ascii="Times New Roman" w:hAnsi="Times New Roman" w:cs="Times New Roman"/>
          <w:sz w:val="24"/>
          <w:szCs w:val="24"/>
        </w:rPr>
        <w:t>t</w:t>
      </w:r>
      <w:r w:rsidR="00171FF5" w:rsidRPr="005B0F66">
        <w:rPr>
          <w:rFonts w:ascii="Times New Roman" w:hAnsi="Times New Roman" w:cs="Times New Roman"/>
          <w:sz w:val="24"/>
          <w:szCs w:val="24"/>
        </w:rPr>
        <w:t xml:space="preserve"> one definition of literacy</w:t>
      </w:r>
      <w:r w:rsidR="00DE6262" w:rsidRPr="005B0F66">
        <w:rPr>
          <w:rFonts w:ascii="Times New Roman" w:hAnsi="Times New Roman" w:cs="Times New Roman"/>
          <w:sz w:val="24"/>
          <w:szCs w:val="24"/>
        </w:rPr>
        <w:t xml:space="preserve"> that </w:t>
      </w:r>
      <w:r w:rsidR="00AC3599" w:rsidRPr="005B0F66">
        <w:rPr>
          <w:rFonts w:ascii="Times New Roman" w:hAnsi="Times New Roman" w:cs="Times New Roman"/>
          <w:sz w:val="24"/>
          <w:szCs w:val="24"/>
        </w:rPr>
        <w:t>suffices</w:t>
      </w:r>
      <w:r w:rsidR="00DE6262" w:rsidRPr="005B0F66">
        <w:rPr>
          <w:rFonts w:ascii="Times New Roman" w:hAnsi="Times New Roman" w:cs="Times New Roman"/>
          <w:sz w:val="24"/>
          <w:szCs w:val="24"/>
        </w:rPr>
        <w:t xml:space="preserve"> all. As </w:t>
      </w:r>
      <w:r w:rsidR="00AC3599" w:rsidRPr="005B0F66">
        <w:rPr>
          <w:rFonts w:ascii="Times New Roman" w:hAnsi="Times New Roman" w:cs="Times New Roman"/>
          <w:sz w:val="24"/>
          <w:szCs w:val="24"/>
        </w:rPr>
        <w:t xml:space="preserve">it varies for academics, so is the case for </w:t>
      </w:r>
      <w:proofErr w:type="spellStart"/>
      <w:r w:rsidR="00AC3599" w:rsidRPr="005B0F66">
        <w:rPr>
          <w:rFonts w:ascii="Times New Roman" w:hAnsi="Times New Roman" w:cs="Times New Roman"/>
          <w:sz w:val="24"/>
          <w:szCs w:val="24"/>
        </w:rPr>
        <w:t>nonacademics</w:t>
      </w:r>
      <w:proofErr w:type="spellEnd"/>
      <w:r w:rsidR="00AC3599" w:rsidRPr="005B0F66">
        <w:rPr>
          <w:rFonts w:ascii="Times New Roman" w:hAnsi="Times New Roman" w:cs="Times New Roman"/>
          <w:sz w:val="24"/>
          <w:szCs w:val="24"/>
        </w:rPr>
        <w:t xml:space="preserve">. </w:t>
      </w:r>
    </w:p>
    <w:p w14:paraId="7EE7E58A" w14:textId="03289E7B" w:rsidR="00DE46B9" w:rsidRPr="005B0F66" w:rsidRDefault="005948B7" w:rsidP="00D322D2">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For this project, I </w:t>
      </w:r>
      <w:r w:rsidR="005F2874" w:rsidRPr="005B0F66">
        <w:rPr>
          <w:rFonts w:ascii="Times New Roman" w:hAnsi="Times New Roman" w:cs="Times New Roman"/>
          <w:sz w:val="24"/>
          <w:szCs w:val="24"/>
        </w:rPr>
        <w:t>use</w:t>
      </w:r>
      <w:r w:rsidRPr="005B0F66">
        <w:rPr>
          <w:rFonts w:ascii="Times New Roman" w:hAnsi="Times New Roman" w:cs="Times New Roman"/>
          <w:sz w:val="24"/>
          <w:szCs w:val="24"/>
        </w:rPr>
        <w:t xml:space="preserve"> </w:t>
      </w:r>
      <w:r w:rsidR="003D67EE" w:rsidRPr="005B0F66">
        <w:rPr>
          <w:rFonts w:ascii="Times New Roman" w:hAnsi="Times New Roman" w:cs="Times New Roman"/>
          <w:sz w:val="24"/>
          <w:szCs w:val="24"/>
        </w:rPr>
        <w:t>Street’</w:t>
      </w:r>
      <w:r w:rsidRPr="005B0F66">
        <w:rPr>
          <w:rFonts w:ascii="Times New Roman" w:hAnsi="Times New Roman" w:cs="Times New Roman"/>
          <w:sz w:val="24"/>
          <w:szCs w:val="24"/>
        </w:rPr>
        <w:t>s definition</w:t>
      </w:r>
      <w:r w:rsidR="00B85EAA" w:rsidRPr="005B0F66">
        <w:rPr>
          <w:rFonts w:ascii="Times New Roman" w:hAnsi="Times New Roman" w:cs="Times New Roman"/>
          <w:sz w:val="24"/>
          <w:szCs w:val="24"/>
        </w:rPr>
        <w:t xml:space="preserve"> of literacy</w:t>
      </w:r>
      <w:r w:rsidRPr="005B0F66">
        <w:rPr>
          <w:rFonts w:ascii="Times New Roman" w:hAnsi="Times New Roman" w:cs="Times New Roman"/>
          <w:sz w:val="24"/>
          <w:szCs w:val="24"/>
        </w:rPr>
        <w:t xml:space="preserve">, which </w:t>
      </w:r>
      <w:r w:rsidR="00633565" w:rsidRPr="005B0F66">
        <w:rPr>
          <w:rFonts w:ascii="Times New Roman" w:hAnsi="Times New Roman" w:cs="Times New Roman"/>
          <w:sz w:val="24"/>
          <w:szCs w:val="24"/>
        </w:rPr>
        <w:t>he</w:t>
      </w:r>
      <w:r w:rsidR="00B85EAA" w:rsidRPr="005B0F66">
        <w:rPr>
          <w:rFonts w:ascii="Times New Roman" w:hAnsi="Times New Roman" w:cs="Times New Roman"/>
          <w:sz w:val="24"/>
          <w:szCs w:val="24"/>
        </w:rPr>
        <w:t xml:space="preserve"> describes as</w:t>
      </w:r>
      <w:r w:rsidR="003434F7" w:rsidRPr="005B0F66">
        <w:rPr>
          <w:rFonts w:ascii="Times New Roman" w:hAnsi="Times New Roman" w:cs="Times New Roman"/>
          <w:sz w:val="24"/>
          <w:szCs w:val="24"/>
        </w:rPr>
        <w:t xml:space="preserve"> “social practices and conceptions of reading and writing” (</w:t>
      </w:r>
      <w:r w:rsidR="00401D2C" w:rsidRPr="005B0F66">
        <w:rPr>
          <w:rFonts w:ascii="Times New Roman" w:hAnsi="Times New Roman" w:cs="Times New Roman"/>
          <w:sz w:val="24"/>
          <w:szCs w:val="24"/>
        </w:rPr>
        <w:t xml:space="preserve">Cushman et al. </w:t>
      </w:r>
      <w:r w:rsidR="003434F7" w:rsidRPr="005B0F66">
        <w:rPr>
          <w:rFonts w:ascii="Times New Roman" w:hAnsi="Times New Roman" w:cs="Times New Roman"/>
          <w:sz w:val="24"/>
          <w:szCs w:val="24"/>
        </w:rPr>
        <w:t>430).</w:t>
      </w:r>
      <w:r w:rsidR="00AE072D" w:rsidRPr="005B0F66">
        <w:rPr>
          <w:rFonts w:ascii="Times New Roman" w:hAnsi="Times New Roman" w:cs="Times New Roman"/>
          <w:sz w:val="24"/>
          <w:szCs w:val="24"/>
        </w:rPr>
        <w:t xml:space="preserve"> As I reflect on my own </w:t>
      </w:r>
      <w:r w:rsidR="00DE1096" w:rsidRPr="005B0F66">
        <w:rPr>
          <w:rFonts w:ascii="Times New Roman" w:hAnsi="Times New Roman" w:cs="Times New Roman"/>
          <w:sz w:val="24"/>
          <w:szCs w:val="24"/>
        </w:rPr>
        <w:t>experiences</w:t>
      </w:r>
      <w:r w:rsidR="00AE072D" w:rsidRPr="005B0F66">
        <w:rPr>
          <w:rFonts w:ascii="Times New Roman" w:hAnsi="Times New Roman" w:cs="Times New Roman"/>
          <w:sz w:val="24"/>
          <w:szCs w:val="24"/>
        </w:rPr>
        <w:t xml:space="preserve">, I realize that my processing of skills </w:t>
      </w:r>
      <w:r w:rsidR="00DE1096" w:rsidRPr="005B0F66">
        <w:rPr>
          <w:rFonts w:ascii="Times New Roman" w:hAnsi="Times New Roman" w:cs="Times New Roman"/>
          <w:sz w:val="24"/>
          <w:szCs w:val="24"/>
        </w:rPr>
        <w:t xml:space="preserve">was not exclusive of my performance. </w:t>
      </w:r>
      <w:r w:rsidR="006A4A81" w:rsidRPr="005B0F66">
        <w:rPr>
          <w:rFonts w:ascii="Times New Roman" w:hAnsi="Times New Roman" w:cs="Times New Roman"/>
          <w:sz w:val="24"/>
          <w:szCs w:val="24"/>
        </w:rPr>
        <w:t xml:space="preserve">Whether completing group or individual work, I formed meaning in relating reading and writing to activities. </w:t>
      </w:r>
      <w:r w:rsidR="00354716" w:rsidRPr="005B0F66">
        <w:rPr>
          <w:rFonts w:ascii="Times New Roman" w:hAnsi="Times New Roman" w:cs="Times New Roman"/>
          <w:sz w:val="24"/>
          <w:szCs w:val="24"/>
        </w:rPr>
        <w:t xml:space="preserve">During my K-12 education, </w:t>
      </w:r>
      <w:r w:rsidR="006A4A81" w:rsidRPr="005B0F66">
        <w:rPr>
          <w:rFonts w:ascii="Times New Roman" w:hAnsi="Times New Roman" w:cs="Times New Roman"/>
          <w:sz w:val="24"/>
          <w:szCs w:val="24"/>
        </w:rPr>
        <w:t xml:space="preserve">I engaged in a process of reading aloud to sound out certain words. </w:t>
      </w:r>
      <w:r w:rsidR="00354716" w:rsidRPr="005B0F66">
        <w:rPr>
          <w:rFonts w:ascii="Times New Roman" w:hAnsi="Times New Roman" w:cs="Times New Roman"/>
          <w:sz w:val="24"/>
          <w:szCs w:val="24"/>
        </w:rPr>
        <w:t xml:space="preserve">Now, as a PhD student, I </w:t>
      </w:r>
      <w:r w:rsidR="006A4A81" w:rsidRPr="005B0F66">
        <w:rPr>
          <w:rFonts w:ascii="Times New Roman" w:hAnsi="Times New Roman" w:cs="Times New Roman"/>
          <w:sz w:val="24"/>
          <w:szCs w:val="24"/>
        </w:rPr>
        <w:t>also</w:t>
      </w:r>
      <w:r w:rsidR="00354716" w:rsidRPr="005B0F66">
        <w:rPr>
          <w:rFonts w:ascii="Times New Roman" w:hAnsi="Times New Roman" w:cs="Times New Roman"/>
          <w:sz w:val="24"/>
          <w:szCs w:val="24"/>
        </w:rPr>
        <w:t xml:space="preserve"> prefer a </w:t>
      </w:r>
      <w:r w:rsidR="006A4A81" w:rsidRPr="005B0F66">
        <w:rPr>
          <w:rFonts w:ascii="Times New Roman" w:hAnsi="Times New Roman" w:cs="Times New Roman"/>
          <w:sz w:val="24"/>
          <w:szCs w:val="24"/>
        </w:rPr>
        <w:t>l</w:t>
      </w:r>
      <w:r w:rsidR="00354716" w:rsidRPr="005B0F66">
        <w:rPr>
          <w:rFonts w:ascii="Times New Roman" w:hAnsi="Times New Roman" w:cs="Times New Roman"/>
          <w:sz w:val="24"/>
          <w:szCs w:val="24"/>
        </w:rPr>
        <w:t>ow-</w:t>
      </w:r>
      <w:r w:rsidR="006A4A81" w:rsidRPr="005B0F66">
        <w:rPr>
          <w:rFonts w:ascii="Times New Roman" w:hAnsi="Times New Roman" w:cs="Times New Roman"/>
          <w:sz w:val="24"/>
          <w:szCs w:val="24"/>
        </w:rPr>
        <w:t>noise</w:t>
      </w:r>
      <w:r w:rsidR="00354716" w:rsidRPr="005B0F66">
        <w:rPr>
          <w:rFonts w:ascii="Times New Roman" w:hAnsi="Times New Roman" w:cs="Times New Roman"/>
          <w:sz w:val="24"/>
          <w:szCs w:val="24"/>
        </w:rPr>
        <w:t xml:space="preserve"> environment </w:t>
      </w:r>
      <w:r w:rsidR="006A4A81" w:rsidRPr="005B0F66">
        <w:rPr>
          <w:rFonts w:ascii="Times New Roman" w:hAnsi="Times New Roman" w:cs="Times New Roman"/>
          <w:sz w:val="24"/>
          <w:szCs w:val="24"/>
        </w:rPr>
        <w:t>or soft music</w:t>
      </w:r>
      <w:r w:rsidR="00354716" w:rsidRPr="005B0F66">
        <w:rPr>
          <w:rFonts w:ascii="Times New Roman" w:hAnsi="Times New Roman" w:cs="Times New Roman"/>
          <w:sz w:val="24"/>
          <w:szCs w:val="24"/>
        </w:rPr>
        <w:t xml:space="preserve">, as I believe both are </w:t>
      </w:r>
      <w:r w:rsidR="006A4A81" w:rsidRPr="005B0F66">
        <w:rPr>
          <w:rFonts w:ascii="Times New Roman" w:hAnsi="Times New Roman" w:cs="Times New Roman"/>
          <w:sz w:val="24"/>
          <w:szCs w:val="24"/>
        </w:rPr>
        <w:t>most productive for me in successfully completing tasks.</w:t>
      </w:r>
      <w:r w:rsidR="00EA4898" w:rsidRPr="005B0F66">
        <w:rPr>
          <w:rFonts w:ascii="Times New Roman" w:hAnsi="Times New Roman" w:cs="Times New Roman"/>
          <w:sz w:val="24"/>
          <w:szCs w:val="24"/>
        </w:rPr>
        <w:t xml:space="preserve"> At the same time, I have benefited from the perspectives of others through peer review, informal critique, and questioning.</w:t>
      </w:r>
      <w:r w:rsidR="006A4A81" w:rsidRPr="005B0F66">
        <w:rPr>
          <w:rFonts w:ascii="Times New Roman" w:hAnsi="Times New Roman" w:cs="Times New Roman"/>
          <w:sz w:val="24"/>
          <w:szCs w:val="24"/>
        </w:rPr>
        <w:t xml:space="preserve"> </w:t>
      </w:r>
      <w:r w:rsidR="00EA4898" w:rsidRPr="005B0F66">
        <w:rPr>
          <w:rFonts w:ascii="Times New Roman" w:hAnsi="Times New Roman" w:cs="Times New Roman"/>
          <w:sz w:val="24"/>
          <w:szCs w:val="24"/>
        </w:rPr>
        <w:t xml:space="preserve">Similarly, I believe that other students can reflect on how their experiences were impacted by </w:t>
      </w:r>
      <w:r w:rsidR="00920F71" w:rsidRPr="005B0F66">
        <w:rPr>
          <w:rFonts w:ascii="Times New Roman" w:hAnsi="Times New Roman" w:cs="Times New Roman"/>
          <w:sz w:val="24"/>
          <w:szCs w:val="24"/>
        </w:rPr>
        <w:t xml:space="preserve">their processes or the interactions in their environments. </w:t>
      </w:r>
      <w:r w:rsidR="009964EE" w:rsidRPr="005B0F66">
        <w:rPr>
          <w:rFonts w:ascii="Times New Roman" w:hAnsi="Times New Roman" w:cs="Times New Roman"/>
          <w:sz w:val="24"/>
          <w:szCs w:val="24"/>
        </w:rPr>
        <w:t xml:space="preserve">Most importantly, Street, as does </w:t>
      </w:r>
      <w:proofErr w:type="spellStart"/>
      <w:r w:rsidR="009964EE" w:rsidRPr="005B0F66">
        <w:rPr>
          <w:rFonts w:ascii="Times New Roman" w:hAnsi="Times New Roman" w:cs="Times New Roman"/>
          <w:sz w:val="24"/>
          <w:szCs w:val="24"/>
        </w:rPr>
        <w:t>Sribner</w:t>
      </w:r>
      <w:proofErr w:type="spellEnd"/>
      <w:r w:rsidR="009964EE" w:rsidRPr="005B0F66">
        <w:rPr>
          <w:rFonts w:ascii="Times New Roman" w:hAnsi="Times New Roman" w:cs="Times New Roman"/>
          <w:sz w:val="24"/>
          <w:szCs w:val="24"/>
        </w:rPr>
        <w:t xml:space="preserve"> and Cole, view literacy in multiple ways, considering that not all texts are written</w:t>
      </w:r>
      <w:r w:rsidR="00E7762B" w:rsidRPr="005B0F66">
        <w:rPr>
          <w:rFonts w:ascii="Times New Roman" w:hAnsi="Times New Roman" w:cs="Times New Roman"/>
          <w:sz w:val="24"/>
          <w:szCs w:val="24"/>
        </w:rPr>
        <w:t xml:space="preserve"> and that the evaluation alone does not create meaning</w:t>
      </w:r>
      <w:r w:rsidR="009964EE" w:rsidRPr="005B0F66">
        <w:rPr>
          <w:rFonts w:ascii="Times New Roman" w:hAnsi="Times New Roman" w:cs="Times New Roman"/>
          <w:sz w:val="24"/>
          <w:szCs w:val="24"/>
        </w:rPr>
        <w:t xml:space="preserve">. </w:t>
      </w:r>
    </w:p>
    <w:p w14:paraId="19C305ED" w14:textId="4F3CE3FC" w:rsidR="00242D09" w:rsidRPr="005B0F66" w:rsidRDefault="005F2874" w:rsidP="00D322D2">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For </w:t>
      </w:r>
      <w:r w:rsidR="00756768" w:rsidRPr="005B0F66">
        <w:rPr>
          <w:rFonts w:ascii="Times New Roman" w:hAnsi="Times New Roman" w:cs="Times New Roman"/>
          <w:sz w:val="24"/>
          <w:szCs w:val="24"/>
        </w:rPr>
        <w:t xml:space="preserve">this project, I </w:t>
      </w:r>
      <w:r w:rsidR="00010E3F" w:rsidRPr="005B0F66">
        <w:rPr>
          <w:rFonts w:ascii="Times New Roman" w:hAnsi="Times New Roman" w:cs="Times New Roman"/>
          <w:sz w:val="24"/>
          <w:szCs w:val="24"/>
        </w:rPr>
        <w:t xml:space="preserve">focus on an environment where the definition of literacy has been fluid. For academic spaces, literacy can be geared toward fulfilling academic standards. However, one academic environment has challenged the limited notions of literacy and has </w:t>
      </w:r>
      <w:r w:rsidR="00613E6B" w:rsidRPr="005B0F66">
        <w:rPr>
          <w:rFonts w:ascii="Times New Roman" w:hAnsi="Times New Roman" w:cs="Times New Roman"/>
          <w:sz w:val="24"/>
          <w:szCs w:val="24"/>
        </w:rPr>
        <w:t xml:space="preserve">supported the </w:t>
      </w:r>
      <w:r w:rsidR="00080877" w:rsidRPr="005B0F66">
        <w:rPr>
          <w:rFonts w:ascii="Times New Roman" w:hAnsi="Times New Roman" w:cs="Times New Roman"/>
          <w:sz w:val="24"/>
          <w:szCs w:val="24"/>
        </w:rPr>
        <w:t xml:space="preserve">literacy </w:t>
      </w:r>
      <w:r w:rsidR="00613E6B" w:rsidRPr="005B0F66">
        <w:rPr>
          <w:rFonts w:ascii="Times New Roman" w:hAnsi="Times New Roman" w:cs="Times New Roman"/>
          <w:sz w:val="24"/>
          <w:szCs w:val="24"/>
        </w:rPr>
        <w:t xml:space="preserve">practices of its students in their personal growth and academic learning. </w:t>
      </w:r>
      <w:r w:rsidR="00080877" w:rsidRPr="005B0F66">
        <w:rPr>
          <w:rFonts w:ascii="Times New Roman" w:hAnsi="Times New Roman" w:cs="Times New Roman"/>
          <w:sz w:val="24"/>
          <w:szCs w:val="24"/>
        </w:rPr>
        <w:t>According to Street’s</w:t>
      </w:r>
      <w:r w:rsidR="00FC578D" w:rsidRPr="005B0F66">
        <w:rPr>
          <w:rFonts w:ascii="Times New Roman" w:hAnsi="Times New Roman" w:cs="Times New Roman"/>
          <w:sz w:val="24"/>
          <w:szCs w:val="24"/>
        </w:rPr>
        <w:t xml:space="preserve"> </w:t>
      </w:r>
      <w:r w:rsidR="00080877" w:rsidRPr="005B0F66">
        <w:rPr>
          <w:rFonts w:ascii="Times New Roman" w:hAnsi="Times New Roman" w:cs="Times New Roman"/>
          <w:sz w:val="24"/>
          <w:szCs w:val="24"/>
        </w:rPr>
        <w:t>definition</w:t>
      </w:r>
      <w:r w:rsidR="00D322D2" w:rsidRPr="005B0F66">
        <w:rPr>
          <w:rFonts w:ascii="Times New Roman" w:hAnsi="Times New Roman" w:cs="Times New Roman"/>
          <w:sz w:val="24"/>
          <w:szCs w:val="24"/>
        </w:rPr>
        <w:t xml:space="preserve">, </w:t>
      </w:r>
      <w:r w:rsidR="00080877" w:rsidRPr="005B0F66">
        <w:rPr>
          <w:rFonts w:ascii="Times New Roman" w:hAnsi="Times New Roman" w:cs="Times New Roman"/>
          <w:sz w:val="24"/>
          <w:szCs w:val="24"/>
        </w:rPr>
        <w:t>a literacy practice</w:t>
      </w:r>
      <w:r w:rsidR="00FC578D" w:rsidRPr="005B0F66">
        <w:rPr>
          <w:rFonts w:ascii="Times New Roman" w:hAnsi="Times New Roman" w:cs="Times New Roman"/>
          <w:sz w:val="24"/>
          <w:szCs w:val="24"/>
        </w:rPr>
        <w:t xml:space="preserve"> is described </w:t>
      </w:r>
      <w:r w:rsidR="00080877" w:rsidRPr="005B0F66">
        <w:rPr>
          <w:rFonts w:ascii="Times New Roman" w:hAnsi="Times New Roman" w:cs="Times New Roman"/>
          <w:sz w:val="24"/>
          <w:szCs w:val="24"/>
        </w:rPr>
        <w:t xml:space="preserve">as “a higher level of abstraction and referring to both behavior and </w:t>
      </w:r>
      <w:proofErr w:type="spellStart"/>
      <w:r w:rsidR="00080877" w:rsidRPr="005B0F66">
        <w:rPr>
          <w:rFonts w:ascii="Times New Roman" w:hAnsi="Times New Roman" w:cs="Times New Roman"/>
          <w:sz w:val="24"/>
          <w:szCs w:val="24"/>
        </w:rPr>
        <w:t>conceptualisations</w:t>
      </w:r>
      <w:proofErr w:type="spellEnd"/>
      <w:r w:rsidR="00080877" w:rsidRPr="005B0F66">
        <w:rPr>
          <w:rFonts w:ascii="Times New Roman" w:hAnsi="Times New Roman" w:cs="Times New Roman"/>
          <w:sz w:val="24"/>
          <w:szCs w:val="24"/>
        </w:rPr>
        <w:t xml:space="preserve"> related to the use of reading/or writing” (Cushman, et al. 438).</w:t>
      </w:r>
      <w:r w:rsidR="00080877" w:rsidRPr="005B0F66">
        <w:rPr>
          <w:rFonts w:ascii="Times New Roman" w:hAnsi="Times New Roman" w:cs="Times New Roman"/>
          <w:b/>
          <w:sz w:val="24"/>
          <w:szCs w:val="24"/>
        </w:rPr>
        <w:t xml:space="preserve"> </w:t>
      </w:r>
      <w:r w:rsidR="00EC5636" w:rsidRPr="005B0F66">
        <w:rPr>
          <w:rFonts w:ascii="Times New Roman" w:hAnsi="Times New Roman" w:cs="Times New Roman"/>
          <w:sz w:val="24"/>
          <w:szCs w:val="24"/>
        </w:rPr>
        <w:t xml:space="preserve">This </w:t>
      </w:r>
      <w:r w:rsidR="00AC70CD" w:rsidRPr="005B0F66">
        <w:rPr>
          <w:rFonts w:ascii="Times New Roman" w:hAnsi="Times New Roman" w:cs="Times New Roman"/>
          <w:sz w:val="24"/>
          <w:szCs w:val="24"/>
        </w:rPr>
        <w:t xml:space="preserve">Branching </w:t>
      </w:r>
      <w:proofErr w:type="gramStart"/>
      <w:r w:rsidR="00AC70CD" w:rsidRPr="005B0F66">
        <w:rPr>
          <w:rFonts w:ascii="Times New Roman" w:hAnsi="Times New Roman" w:cs="Times New Roman"/>
          <w:sz w:val="24"/>
          <w:szCs w:val="24"/>
        </w:rPr>
        <w:t>off of</w:t>
      </w:r>
      <w:proofErr w:type="gramEnd"/>
      <w:r w:rsidR="00AC70CD" w:rsidRPr="005B0F66">
        <w:rPr>
          <w:rFonts w:ascii="Times New Roman" w:hAnsi="Times New Roman" w:cs="Times New Roman"/>
          <w:sz w:val="24"/>
          <w:szCs w:val="24"/>
        </w:rPr>
        <w:t xml:space="preserve"> Scribner and Cole’s definitions </w:t>
      </w:r>
      <w:r w:rsidR="00207836" w:rsidRPr="005B0F66">
        <w:rPr>
          <w:rFonts w:ascii="Times New Roman" w:hAnsi="Times New Roman" w:cs="Times New Roman"/>
          <w:sz w:val="24"/>
          <w:szCs w:val="24"/>
        </w:rPr>
        <w:t>focused</w:t>
      </w:r>
      <w:r w:rsidR="00AC70CD" w:rsidRPr="005B0F66">
        <w:rPr>
          <w:rFonts w:ascii="Times New Roman" w:hAnsi="Times New Roman" w:cs="Times New Roman"/>
          <w:sz w:val="24"/>
          <w:szCs w:val="24"/>
        </w:rPr>
        <w:t xml:space="preserve"> on social practices used to </w:t>
      </w:r>
      <w:r w:rsidR="00AC70CD" w:rsidRPr="005B0F66">
        <w:rPr>
          <w:rFonts w:ascii="Times New Roman" w:hAnsi="Times New Roman" w:cs="Times New Roman"/>
          <w:sz w:val="24"/>
          <w:szCs w:val="24"/>
        </w:rPr>
        <w:lastRenderedPageBreak/>
        <w:t>develop knowledge (</w:t>
      </w:r>
      <w:proofErr w:type="spellStart"/>
      <w:r w:rsidR="00AC70CD" w:rsidRPr="005B0F66">
        <w:rPr>
          <w:rFonts w:ascii="Times New Roman" w:hAnsi="Times New Roman" w:cs="Times New Roman"/>
          <w:sz w:val="24"/>
          <w:szCs w:val="24"/>
        </w:rPr>
        <w:t>Lankshear</w:t>
      </w:r>
      <w:proofErr w:type="spellEnd"/>
      <w:r w:rsidR="00AC70CD" w:rsidRPr="005B0F66">
        <w:rPr>
          <w:rFonts w:ascii="Times New Roman" w:hAnsi="Times New Roman" w:cs="Times New Roman"/>
          <w:sz w:val="24"/>
          <w:szCs w:val="24"/>
        </w:rPr>
        <w:t xml:space="preserve"> and </w:t>
      </w:r>
      <w:proofErr w:type="spellStart"/>
      <w:r w:rsidR="00AC70CD" w:rsidRPr="005B0F66">
        <w:rPr>
          <w:rFonts w:ascii="Times New Roman" w:hAnsi="Times New Roman" w:cs="Times New Roman"/>
          <w:sz w:val="24"/>
          <w:szCs w:val="24"/>
        </w:rPr>
        <w:t>Knobel</w:t>
      </w:r>
      <w:proofErr w:type="spellEnd"/>
      <w:r w:rsidR="00AC70CD" w:rsidRPr="005B0F66">
        <w:rPr>
          <w:rFonts w:ascii="Times New Roman" w:hAnsi="Times New Roman" w:cs="Times New Roman"/>
          <w:sz w:val="24"/>
          <w:szCs w:val="24"/>
        </w:rPr>
        <w:t xml:space="preserve"> 35), </w:t>
      </w:r>
      <w:r w:rsidR="00207836" w:rsidRPr="005B0F66">
        <w:rPr>
          <w:rFonts w:ascii="Times New Roman" w:hAnsi="Times New Roman" w:cs="Times New Roman"/>
          <w:sz w:val="24"/>
          <w:szCs w:val="24"/>
        </w:rPr>
        <w:t xml:space="preserve">Street’s definition captures the challenge in narrowing down what literacy; there may be unseen activities that are part of an individual’s understanding a text. </w:t>
      </w:r>
      <w:r w:rsidR="00EC5636" w:rsidRPr="005B0F66">
        <w:rPr>
          <w:rFonts w:ascii="Times New Roman" w:hAnsi="Times New Roman" w:cs="Times New Roman"/>
          <w:sz w:val="24"/>
          <w:szCs w:val="24"/>
        </w:rPr>
        <w:t>More importantly, these behaviors vary by individual, environment, and culture.</w:t>
      </w:r>
      <w:r w:rsidR="00B23CC1" w:rsidRPr="005B0F66">
        <w:rPr>
          <w:rFonts w:ascii="Times New Roman" w:hAnsi="Times New Roman" w:cs="Times New Roman"/>
          <w:sz w:val="24"/>
          <w:szCs w:val="24"/>
        </w:rPr>
        <w:t xml:space="preserve"> In this paper, m</w:t>
      </w:r>
      <w:r w:rsidR="009B50E0" w:rsidRPr="005B0F66">
        <w:rPr>
          <w:rFonts w:ascii="Times New Roman" w:hAnsi="Times New Roman" w:cs="Times New Roman"/>
          <w:sz w:val="24"/>
          <w:szCs w:val="24"/>
        </w:rPr>
        <w:t xml:space="preserve">y goals are to </w:t>
      </w:r>
      <w:r w:rsidR="00756768" w:rsidRPr="005B0F66">
        <w:rPr>
          <w:rFonts w:ascii="Times New Roman" w:hAnsi="Times New Roman" w:cs="Times New Roman"/>
          <w:sz w:val="24"/>
          <w:szCs w:val="24"/>
        </w:rPr>
        <w:t>identify literacy practices of a specific youth population</w:t>
      </w:r>
      <w:r w:rsidR="00242D09" w:rsidRPr="005B0F66">
        <w:rPr>
          <w:rFonts w:ascii="Times New Roman" w:hAnsi="Times New Roman" w:cs="Times New Roman"/>
          <w:sz w:val="24"/>
          <w:szCs w:val="24"/>
        </w:rPr>
        <w:t xml:space="preserve"> in an academic setting</w:t>
      </w:r>
      <w:r w:rsidR="00756768" w:rsidRPr="005B0F66">
        <w:rPr>
          <w:rFonts w:ascii="Times New Roman" w:hAnsi="Times New Roman" w:cs="Times New Roman"/>
          <w:sz w:val="24"/>
          <w:szCs w:val="24"/>
        </w:rPr>
        <w:t xml:space="preserve">, </w:t>
      </w:r>
      <w:r w:rsidR="00242D09" w:rsidRPr="005B0F66">
        <w:rPr>
          <w:rFonts w:ascii="Times New Roman" w:hAnsi="Times New Roman" w:cs="Times New Roman"/>
          <w:sz w:val="24"/>
          <w:szCs w:val="24"/>
        </w:rPr>
        <w:t>connect the literacy practices</w:t>
      </w:r>
      <w:r w:rsidR="00FC578D" w:rsidRPr="005B0F66">
        <w:rPr>
          <w:rFonts w:ascii="Times New Roman" w:hAnsi="Times New Roman" w:cs="Times New Roman"/>
          <w:sz w:val="24"/>
          <w:szCs w:val="24"/>
        </w:rPr>
        <w:t xml:space="preserve"> to</w:t>
      </w:r>
      <w:r w:rsidR="00242D09" w:rsidRPr="005B0F66">
        <w:rPr>
          <w:rFonts w:ascii="Times New Roman" w:hAnsi="Times New Roman" w:cs="Times New Roman"/>
          <w:sz w:val="24"/>
          <w:szCs w:val="24"/>
        </w:rPr>
        <w:t xml:space="preserve"> self-efficacy, and </w:t>
      </w:r>
      <w:r w:rsidR="00FC578D" w:rsidRPr="005B0F66">
        <w:rPr>
          <w:rFonts w:ascii="Times New Roman" w:hAnsi="Times New Roman" w:cs="Times New Roman"/>
          <w:sz w:val="24"/>
          <w:szCs w:val="24"/>
        </w:rPr>
        <w:t xml:space="preserve">raise questions about </w:t>
      </w:r>
      <w:r w:rsidR="00242D09" w:rsidRPr="005B0F66">
        <w:rPr>
          <w:rFonts w:ascii="Times New Roman" w:hAnsi="Times New Roman" w:cs="Times New Roman"/>
          <w:sz w:val="24"/>
          <w:szCs w:val="24"/>
        </w:rPr>
        <w:t xml:space="preserve">how these literacy practices can serve as a heuristic for an adult population in nonacademic settings. </w:t>
      </w:r>
    </w:p>
    <w:p w14:paraId="3327B093" w14:textId="4E55D74F" w:rsidR="00BC6D8B" w:rsidRPr="005B0F66" w:rsidRDefault="00B17261" w:rsidP="00DF35C5">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My inspiration for the project comes from my experience as a </w:t>
      </w:r>
      <w:r w:rsidR="0017386D" w:rsidRPr="005B0F66">
        <w:rPr>
          <w:rFonts w:ascii="Times New Roman" w:hAnsi="Times New Roman" w:cs="Times New Roman"/>
          <w:sz w:val="24"/>
          <w:szCs w:val="24"/>
        </w:rPr>
        <w:t>volunteer at Third</w:t>
      </w:r>
      <w:r w:rsidR="00E421E6" w:rsidRPr="005B0F66">
        <w:rPr>
          <w:rFonts w:ascii="Times New Roman" w:hAnsi="Times New Roman" w:cs="Times New Roman"/>
          <w:sz w:val="24"/>
          <w:szCs w:val="24"/>
        </w:rPr>
        <w:t xml:space="preserve"> Street Education Center in Greenville, North Carolina</w:t>
      </w:r>
      <w:r w:rsidRPr="005B0F66">
        <w:rPr>
          <w:rFonts w:ascii="Times New Roman" w:hAnsi="Times New Roman" w:cs="Times New Roman"/>
          <w:sz w:val="24"/>
          <w:szCs w:val="24"/>
        </w:rPr>
        <w:t xml:space="preserve">. This </w:t>
      </w:r>
      <w:r w:rsidR="00586EB3" w:rsidRPr="005B0F66">
        <w:rPr>
          <w:rFonts w:ascii="Times New Roman" w:hAnsi="Times New Roman" w:cs="Times New Roman"/>
          <w:sz w:val="24"/>
          <w:szCs w:val="24"/>
        </w:rPr>
        <w:t xml:space="preserve">educational </w:t>
      </w:r>
      <w:r w:rsidR="00D03EBC" w:rsidRPr="005B0F66">
        <w:rPr>
          <w:rFonts w:ascii="Times New Roman" w:hAnsi="Times New Roman" w:cs="Times New Roman"/>
          <w:sz w:val="24"/>
          <w:szCs w:val="24"/>
        </w:rPr>
        <w:t>center houses three branches: an academy, business, and community outreach</w:t>
      </w:r>
      <w:r w:rsidR="00E421E6" w:rsidRPr="005B0F66">
        <w:rPr>
          <w:rFonts w:ascii="Times New Roman" w:hAnsi="Times New Roman" w:cs="Times New Roman"/>
          <w:sz w:val="24"/>
          <w:szCs w:val="24"/>
        </w:rPr>
        <w:t xml:space="preserve">. </w:t>
      </w:r>
      <w:r w:rsidR="0017386D" w:rsidRPr="005B0F66">
        <w:rPr>
          <w:rFonts w:ascii="Times New Roman" w:hAnsi="Times New Roman" w:cs="Times New Roman"/>
          <w:sz w:val="24"/>
          <w:szCs w:val="24"/>
        </w:rPr>
        <w:t>There, I support literacy learning in the afterschool program</w:t>
      </w:r>
      <w:r w:rsidR="00C14EEE" w:rsidRPr="005B0F66">
        <w:rPr>
          <w:rFonts w:ascii="Times New Roman" w:hAnsi="Times New Roman" w:cs="Times New Roman"/>
          <w:sz w:val="24"/>
          <w:szCs w:val="24"/>
        </w:rPr>
        <w:t>/extended learning</w:t>
      </w:r>
      <w:r w:rsidR="0017386D" w:rsidRPr="005B0F66">
        <w:rPr>
          <w:rFonts w:ascii="Times New Roman" w:hAnsi="Times New Roman" w:cs="Times New Roman"/>
          <w:sz w:val="24"/>
          <w:szCs w:val="24"/>
        </w:rPr>
        <w:t xml:space="preserve"> of</w:t>
      </w:r>
      <w:r w:rsidR="00C14EEE" w:rsidRPr="005B0F66">
        <w:rPr>
          <w:rFonts w:ascii="Times New Roman" w:hAnsi="Times New Roman" w:cs="Times New Roman"/>
          <w:sz w:val="24"/>
          <w:szCs w:val="24"/>
        </w:rPr>
        <w:t xml:space="preserve"> </w:t>
      </w:r>
      <w:r w:rsidR="0017386D" w:rsidRPr="005B0F66">
        <w:rPr>
          <w:rFonts w:ascii="Times New Roman" w:hAnsi="Times New Roman" w:cs="Times New Roman"/>
          <w:sz w:val="24"/>
          <w:szCs w:val="24"/>
        </w:rPr>
        <w:t xml:space="preserve">Third Street Academy. </w:t>
      </w:r>
      <w:r w:rsidR="00EA5E6D" w:rsidRPr="005B0F66">
        <w:rPr>
          <w:rFonts w:ascii="Times New Roman" w:hAnsi="Times New Roman" w:cs="Times New Roman"/>
          <w:sz w:val="24"/>
          <w:szCs w:val="24"/>
        </w:rPr>
        <w:t xml:space="preserve">I learned about this </w:t>
      </w:r>
      <w:r w:rsidR="003C1479" w:rsidRPr="005B0F66">
        <w:rPr>
          <w:rFonts w:ascii="Times New Roman" w:hAnsi="Times New Roman" w:cs="Times New Roman"/>
          <w:sz w:val="24"/>
          <w:szCs w:val="24"/>
        </w:rPr>
        <w:t xml:space="preserve">organization through a colleague who </w:t>
      </w:r>
      <w:r w:rsidR="00C82B63" w:rsidRPr="005B0F66">
        <w:rPr>
          <w:rFonts w:ascii="Times New Roman" w:hAnsi="Times New Roman" w:cs="Times New Roman"/>
          <w:sz w:val="24"/>
          <w:szCs w:val="24"/>
        </w:rPr>
        <w:t xml:space="preserve">previously </w:t>
      </w:r>
      <w:r w:rsidR="003C1479" w:rsidRPr="005B0F66">
        <w:rPr>
          <w:rFonts w:ascii="Times New Roman" w:hAnsi="Times New Roman" w:cs="Times New Roman"/>
          <w:sz w:val="24"/>
          <w:szCs w:val="24"/>
        </w:rPr>
        <w:t xml:space="preserve">worked with an organization for a proposal and grant writing course. Once I enrolled in the course, he shared his experience with </w:t>
      </w:r>
      <w:r w:rsidR="00C82B63" w:rsidRPr="005B0F66">
        <w:rPr>
          <w:rFonts w:ascii="Times New Roman" w:hAnsi="Times New Roman" w:cs="Times New Roman"/>
          <w:sz w:val="24"/>
          <w:szCs w:val="24"/>
        </w:rPr>
        <w:t>me and</w:t>
      </w:r>
      <w:r w:rsidR="003C1479" w:rsidRPr="005B0F66">
        <w:rPr>
          <w:rFonts w:ascii="Times New Roman" w:hAnsi="Times New Roman" w:cs="Times New Roman"/>
          <w:sz w:val="24"/>
          <w:szCs w:val="24"/>
        </w:rPr>
        <w:t xml:space="preserve"> put me in contact with the director. </w:t>
      </w:r>
      <w:r w:rsidR="00C82B63" w:rsidRPr="005B0F66">
        <w:rPr>
          <w:rFonts w:ascii="Times New Roman" w:hAnsi="Times New Roman" w:cs="Times New Roman"/>
          <w:sz w:val="24"/>
          <w:szCs w:val="24"/>
        </w:rPr>
        <w:t>Not only was I able to work with the organization</w:t>
      </w:r>
      <w:r w:rsidR="005C393B" w:rsidRPr="005B0F66">
        <w:rPr>
          <w:rFonts w:ascii="Times New Roman" w:hAnsi="Times New Roman" w:cs="Times New Roman"/>
          <w:sz w:val="24"/>
          <w:szCs w:val="24"/>
        </w:rPr>
        <w:t xml:space="preserve"> for my project</w:t>
      </w:r>
      <w:r w:rsidR="00C82B63" w:rsidRPr="005B0F66">
        <w:rPr>
          <w:rFonts w:ascii="Times New Roman" w:hAnsi="Times New Roman" w:cs="Times New Roman"/>
          <w:sz w:val="24"/>
          <w:szCs w:val="24"/>
        </w:rPr>
        <w:t>, but</w:t>
      </w:r>
      <w:r w:rsidR="00677DEE" w:rsidRPr="005B0F66">
        <w:rPr>
          <w:rFonts w:ascii="Times New Roman" w:hAnsi="Times New Roman" w:cs="Times New Roman"/>
          <w:sz w:val="24"/>
          <w:szCs w:val="24"/>
        </w:rPr>
        <w:t xml:space="preserve"> I began volunteering over the summer</w:t>
      </w:r>
      <w:r w:rsidR="00CB5A41" w:rsidRPr="005B0F66">
        <w:rPr>
          <w:rFonts w:ascii="Times New Roman" w:hAnsi="Times New Roman" w:cs="Times New Roman"/>
          <w:sz w:val="24"/>
          <w:szCs w:val="24"/>
        </w:rPr>
        <w:t xml:space="preserve"> and continued through this semester</w:t>
      </w:r>
      <w:r w:rsidR="00677DEE" w:rsidRPr="005B0F66">
        <w:rPr>
          <w:rFonts w:ascii="Times New Roman" w:hAnsi="Times New Roman" w:cs="Times New Roman"/>
          <w:sz w:val="24"/>
          <w:szCs w:val="24"/>
        </w:rPr>
        <w:t>.</w:t>
      </w:r>
      <w:r w:rsidR="00CB5A41" w:rsidRPr="005B0F66">
        <w:rPr>
          <w:rFonts w:ascii="Times New Roman" w:hAnsi="Times New Roman" w:cs="Times New Roman"/>
          <w:sz w:val="24"/>
          <w:szCs w:val="24"/>
        </w:rPr>
        <w:t xml:space="preserve"> I have spent three and half months as a volunteer. In that time, I have had an opportunity to observe a few literacy practices</w:t>
      </w:r>
      <w:r w:rsidR="00DF35C5" w:rsidRPr="005B0F66">
        <w:rPr>
          <w:rFonts w:ascii="Times New Roman" w:hAnsi="Times New Roman" w:cs="Times New Roman"/>
          <w:sz w:val="24"/>
          <w:szCs w:val="24"/>
        </w:rPr>
        <w:t xml:space="preserve"> employed by the students</w:t>
      </w:r>
      <w:r w:rsidR="00CB5A41" w:rsidRPr="005B0F66">
        <w:rPr>
          <w:rFonts w:ascii="Times New Roman" w:hAnsi="Times New Roman" w:cs="Times New Roman"/>
          <w:sz w:val="24"/>
          <w:szCs w:val="24"/>
        </w:rPr>
        <w:t xml:space="preserve">. </w:t>
      </w:r>
      <w:r w:rsidR="00CB6917" w:rsidRPr="005B0F66">
        <w:rPr>
          <w:rFonts w:ascii="Times New Roman" w:hAnsi="Times New Roman" w:cs="Times New Roman"/>
          <w:sz w:val="24"/>
          <w:szCs w:val="24"/>
        </w:rPr>
        <w:t>Most of the</w:t>
      </w:r>
      <w:r w:rsidR="006B36C5" w:rsidRPr="005B0F66">
        <w:rPr>
          <w:rFonts w:ascii="Times New Roman" w:hAnsi="Times New Roman" w:cs="Times New Roman"/>
          <w:sz w:val="24"/>
          <w:szCs w:val="24"/>
        </w:rPr>
        <w:t xml:space="preserve"> afterschool program’s</w:t>
      </w:r>
      <w:r w:rsidR="00CB6917" w:rsidRPr="005B0F66">
        <w:rPr>
          <w:rFonts w:ascii="Times New Roman" w:hAnsi="Times New Roman" w:cs="Times New Roman"/>
          <w:sz w:val="24"/>
          <w:szCs w:val="24"/>
        </w:rPr>
        <w:t xml:space="preserve"> activities regarding learning involve some social aspect.</w:t>
      </w:r>
      <w:r w:rsidR="00BC6D8B" w:rsidRPr="005B0F66">
        <w:rPr>
          <w:rFonts w:ascii="Times New Roman" w:hAnsi="Times New Roman" w:cs="Times New Roman"/>
          <w:sz w:val="24"/>
          <w:szCs w:val="24"/>
        </w:rPr>
        <w:t xml:space="preserve"> During the afterschool program, students learn about parts of speech, are assigned a </w:t>
      </w:r>
      <w:r w:rsidR="00EF0859" w:rsidRPr="005B0F66">
        <w:rPr>
          <w:rFonts w:ascii="Times New Roman" w:hAnsi="Times New Roman" w:cs="Times New Roman"/>
          <w:sz w:val="24"/>
          <w:szCs w:val="24"/>
        </w:rPr>
        <w:t xml:space="preserve">type of </w:t>
      </w:r>
      <w:r w:rsidR="00BC6D8B" w:rsidRPr="005B0F66">
        <w:rPr>
          <w:rFonts w:ascii="Times New Roman" w:hAnsi="Times New Roman" w:cs="Times New Roman"/>
          <w:sz w:val="24"/>
          <w:szCs w:val="24"/>
        </w:rPr>
        <w:t>book based on weekly reading category (life science, chemistry, etc.)</w:t>
      </w:r>
      <w:r w:rsidR="00B01C0A" w:rsidRPr="005B0F66">
        <w:rPr>
          <w:rFonts w:ascii="Times New Roman" w:hAnsi="Times New Roman" w:cs="Times New Roman"/>
          <w:sz w:val="24"/>
          <w:szCs w:val="24"/>
        </w:rPr>
        <w:t xml:space="preserve"> and reading level</w:t>
      </w:r>
      <w:r w:rsidR="00CB2D28" w:rsidRPr="005B0F66">
        <w:rPr>
          <w:rFonts w:ascii="Times New Roman" w:hAnsi="Times New Roman" w:cs="Times New Roman"/>
          <w:sz w:val="24"/>
          <w:szCs w:val="24"/>
        </w:rPr>
        <w:t>, write book reports and give presentations on the content</w:t>
      </w:r>
      <w:r w:rsidR="00AE7A77" w:rsidRPr="005B0F66">
        <w:rPr>
          <w:rFonts w:ascii="Times New Roman" w:hAnsi="Times New Roman" w:cs="Times New Roman"/>
          <w:sz w:val="24"/>
          <w:szCs w:val="24"/>
        </w:rPr>
        <w:t xml:space="preserve">, </w:t>
      </w:r>
      <w:r w:rsidR="005D778D" w:rsidRPr="005B0F66">
        <w:rPr>
          <w:rFonts w:ascii="Times New Roman" w:hAnsi="Times New Roman" w:cs="Times New Roman"/>
          <w:sz w:val="24"/>
          <w:szCs w:val="24"/>
        </w:rPr>
        <w:t xml:space="preserve">and </w:t>
      </w:r>
      <w:r w:rsidR="00AE7A77" w:rsidRPr="005B0F66">
        <w:rPr>
          <w:rFonts w:ascii="Times New Roman" w:hAnsi="Times New Roman" w:cs="Times New Roman"/>
          <w:sz w:val="24"/>
          <w:szCs w:val="24"/>
        </w:rPr>
        <w:t>co</w:t>
      </w:r>
      <w:r w:rsidR="0067070D" w:rsidRPr="005B0F66">
        <w:rPr>
          <w:rFonts w:ascii="Times New Roman" w:hAnsi="Times New Roman" w:cs="Times New Roman"/>
          <w:sz w:val="24"/>
          <w:szCs w:val="24"/>
        </w:rPr>
        <w:t>llectively co</w:t>
      </w:r>
      <w:r w:rsidR="00AE7A77" w:rsidRPr="005B0F66">
        <w:rPr>
          <w:rFonts w:ascii="Times New Roman" w:hAnsi="Times New Roman" w:cs="Times New Roman"/>
          <w:sz w:val="24"/>
          <w:szCs w:val="24"/>
        </w:rPr>
        <w:t>mplet</w:t>
      </w:r>
      <w:r w:rsidR="0067070D" w:rsidRPr="005B0F66">
        <w:rPr>
          <w:rFonts w:ascii="Times New Roman" w:hAnsi="Times New Roman" w:cs="Times New Roman"/>
          <w:sz w:val="24"/>
          <w:szCs w:val="24"/>
        </w:rPr>
        <w:t>e re</w:t>
      </w:r>
      <w:r w:rsidR="00AE7A77" w:rsidRPr="005B0F66">
        <w:rPr>
          <w:rFonts w:ascii="Times New Roman" w:hAnsi="Times New Roman" w:cs="Times New Roman"/>
          <w:sz w:val="24"/>
          <w:szCs w:val="24"/>
        </w:rPr>
        <w:t>calling exercises</w:t>
      </w:r>
      <w:r w:rsidR="0067070D" w:rsidRPr="005B0F66">
        <w:rPr>
          <w:rFonts w:ascii="Times New Roman" w:hAnsi="Times New Roman" w:cs="Times New Roman"/>
          <w:sz w:val="24"/>
          <w:szCs w:val="24"/>
        </w:rPr>
        <w:t xml:space="preserve"> (mapping</w:t>
      </w:r>
      <w:r w:rsidR="005D778D" w:rsidRPr="005B0F66">
        <w:rPr>
          <w:rFonts w:ascii="Times New Roman" w:hAnsi="Times New Roman" w:cs="Times New Roman"/>
          <w:sz w:val="24"/>
          <w:szCs w:val="24"/>
        </w:rPr>
        <w:t xml:space="preserve"> and </w:t>
      </w:r>
      <w:r w:rsidR="00AE7A77" w:rsidRPr="005B0F66">
        <w:rPr>
          <w:rFonts w:ascii="Times New Roman" w:hAnsi="Times New Roman" w:cs="Times New Roman"/>
          <w:sz w:val="24"/>
          <w:szCs w:val="24"/>
        </w:rPr>
        <w:t>questioning</w:t>
      </w:r>
      <w:r w:rsidR="005D778D" w:rsidRPr="005B0F66">
        <w:rPr>
          <w:rFonts w:ascii="Times New Roman" w:hAnsi="Times New Roman" w:cs="Times New Roman"/>
          <w:sz w:val="24"/>
          <w:szCs w:val="24"/>
        </w:rPr>
        <w:t>)</w:t>
      </w:r>
      <w:r w:rsidR="00AE7A77" w:rsidRPr="005B0F66">
        <w:rPr>
          <w:rFonts w:ascii="Times New Roman" w:hAnsi="Times New Roman" w:cs="Times New Roman"/>
          <w:sz w:val="24"/>
          <w:szCs w:val="24"/>
        </w:rPr>
        <w:t xml:space="preserve">. </w:t>
      </w:r>
      <w:r w:rsidR="00EF0859" w:rsidRPr="005B0F66">
        <w:rPr>
          <w:rFonts w:ascii="Times New Roman" w:hAnsi="Times New Roman" w:cs="Times New Roman"/>
          <w:sz w:val="24"/>
          <w:szCs w:val="24"/>
        </w:rPr>
        <w:t xml:space="preserve">Students have individual notebooks that are pre-labeled by weeks. Each week, </w:t>
      </w:r>
      <w:r w:rsidR="00A32BD6" w:rsidRPr="005B0F66">
        <w:rPr>
          <w:rFonts w:ascii="Times New Roman" w:hAnsi="Times New Roman" w:cs="Times New Roman"/>
          <w:sz w:val="24"/>
          <w:szCs w:val="24"/>
        </w:rPr>
        <w:t>students focus on a different book with a similar assignment of essay writing or book report</w:t>
      </w:r>
      <w:r w:rsidR="004236A8" w:rsidRPr="005B0F66">
        <w:rPr>
          <w:rFonts w:ascii="Times New Roman" w:hAnsi="Times New Roman" w:cs="Times New Roman"/>
          <w:sz w:val="24"/>
          <w:szCs w:val="24"/>
        </w:rPr>
        <w:t>.</w:t>
      </w:r>
      <w:r w:rsidR="00B23CC1" w:rsidRPr="005B0F66">
        <w:rPr>
          <w:rFonts w:ascii="Times New Roman" w:hAnsi="Times New Roman" w:cs="Times New Roman"/>
          <w:sz w:val="24"/>
          <w:szCs w:val="24"/>
        </w:rPr>
        <w:t xml:space="preserve"> Oral and written literacies are a part of the curriculum. </w:t>
      </w:r>
    </w:p>
    <w:p w14:paraId="59E3ACDF" w14:textId="4F98FED1" w:rsidR="005C393B" w:rsidRPr="005B0F66" w:rsidRDefault="005C393B" w:rsidP="005C393B">
      <w:pPr>
        <w:spacing w:line="480" w:lineRule="auto"/>
        <w:rPr>
          <w:rFonts w:ascii="Times New Roman" w:hAnsi="Times New Roman" w:cs="Times New Roman"/>
          <w:sz w:val="24"/>
          <w:szCs w:val="24"/>
        </w:rPr>
      </w:pPr>
      <w:r w:rsidRPr="005B0F66">
        <w:rPr>
          <w:rFonts w:ascii="Times New Roman" w:hAnsi="Times New Roman" w:cs="Times New Roman"/>
          <w:sz w:val="24"/>
          <w:szCs w:val="24"/>
        </w:rPr>
        <w:lastRenderedPageBreak/>
        <w:t>History</w:t>
      </w:r>
    </w:p>
    <w:p w14:paraId="3B748193" w14:textId="68EABC89" w:rsidR="00586EB3" w:rsidRPr="005B0F66" w:rsidRDefault="00586EB3" w:rsidP="00586EB3">
      <w:pPr>
        <w:spacing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Third Street Education Center is</w:t>
      </w:r>
      <w:r w:rsidR="00CE543F" w:rsidRPr="005B0F66">
        <w:rPr>
          <w:rFonts w:ascii="Times New Roman" w:hAnsi="Times New Roman" w:cs="Times New Roman"/>
          <w:sz w:val="24"/>
          <w:szCs w:val="24"/>
        </w:rPr>
        <w:t xml:space="preserve"> a 501(c) (3) Christian-based nonprofit organization </w:t>
      </w:r>
      <w:r w:rsidRPr="005B0F66">
        <w:rPr>
          <w:rFonts w:ascii="Times New Roman" w:hAnsi="Times New Roman" w:cs="Times New Roman"/>
          <w:sz w:val="24"/>
          <w:szCs w:val="24"/>
        </w:rPr>
        <w:t xml:space="preserve">in West Greenville, which is considered a food desert area. </w:t>
      </w:r>
      <w:r w:rsidR="006B5DA2" w:rsidRPr="005B0F66">
        <w:rPr>
          <w:rFonts w:ascii="Times New Roman" w:hAnsi="Times New Roman" w:cs="Times New Roman"/>
          <w:sz w:val="24"/>
          <w:szCs w:val="24"/>
        </w:rPr>
        <w:t xml:space="preserve">Many of the students enrolled are </w:t>
      </w:r>
      <w:r w:rsidRPr="005B0F66">
        <w:rPr>
          <w:rFonts w:ascii="Times New Roman" w:hAnsi="Times New Roman" w:cs="Times New Roman"/>
          <w:sz w:val="24"/>
          <w:szCs w:val="24"/>
        </w:rPr>
        <w:t xml:space="preserve">from fatherless communities and experience a high rate of psychological issues and needs. </w:t>
      </w:r>
      <w:r w:rsidR="007B542A" w:rsidRPr="005B0F66">
        <w:rPr>
          <w:rFonts w:ascii="Times New Roman" w:hAnsi="Times New Roman" w:cs="Times New Roman"/>
          <w:sz w:val="24"/>
          <w:szCs w:val="24"/>
        </w:rPr>
        <w:t xml:space="preserve">The Center’s mission is focused on “educating and equipping in a way that brings dignity and hope” (“Mission”). </w:t>
      </w:r>
      <w:r w:rsidRPr="005B0F66">
        <w:rPr>
          <w:rFonts w:ascii="Times New Roman" w:hAnsi="Times New Roman" w:cs="Times New Roman"/>
          <w:sz w:val="24"/>
          <w:szCs w:val="24"/>
        </w:rPr>
        <w:t>The building was previously Center of Hope Ministries and became Third Street Community Center in 2012.</w:t>
      </w:r>
      <w:r w:rsidR="00BF5C41" w:rsidRPr="005B0F66">
        <w:rPr>
          <w:rFonts w:ascii="Times New Roman" w:hAnsi="Times New Roman" w:cs="Times New Roman"/>
          <w:sz w:val="24"/>
          <w:szCs w:val="24"/>
        </w:rPr>
        <w:t xml:space="preserve"> </w:t>
      </w:r>
      <w:r w:rsidRPr="005B0F66">
        <w:rPr>
          <w:rFonts w:ascii="Times New Roman" w:hAnsi="Times New Roman" w:cs="Times New Roman"/>
          <w:sz w:val="24"/>
          <w:szCs w:val="24"/>
        </w:rPr>
        <w:t xml:space="preserve">From 2013 to 2015, Third Street </w:t>
      </w:r>
      <w:r w:rsidR="008437D6" w:rsidRPr="005B0F66">
        <w:rPr>
          <w:rFonts w:ascii="Times New Roman" w:hAnsi="Times New Roman" w:cs="Times New Roman"/>
          <w:sz w:val="24"/>
          <w:szCs w:val="24"/>
        </w:rPr>
        <w:t xml:space="preserve">Academy </w:t>
      </w:r>
      <w:r w:rsidRPr="005B0F66">
        <w:rPr>
          <w:rFonts w:ascii="Times New Roman" w:hAnsi="Times New Roman" w:cs="Times New Roman"/>
          <w:sz w:val="24"/>
          <w:szCs w:val="24"/>
        </w:rPr>
        <w:t>established its community outreach and all boys’ Pre-K</w:t>
      </w:r>
      <w:r w:rsidR="0048591F" w:rsidRPr="005B0F66">
        <w:rPr>
          <w:rFonts w:ascii="Times New Roman" w:hAnsi="Times New Roman" w:cs="Times New Roman"/>
          <w:sz w:val="24"/>
          <w:szCs w:val="24"/>
        </w:rPr>
        <w:t xml:space="preserve"> to 2</w:t>
      </w:r>
      <w:r w:rsidR="0048591F" w:rsidRPr="005B0F66">
        <w:rPr>
          <w:rFonts w:ascii="Times New Roman" w:hAnsi="Times New Roman" w:cs="Times New Roman"/>
          <w:sz w:val="24"/>
          <w:szCs w:val="24"/>
          <w:vertAlign w:val="superscript"/>
        </w:rPr>
        <w:t>nd</w:t>
      </w:r>
      <w:r w:rsidR="0048591F" w:rsidRPr="005B0F66">
        <w:rPr>
          <w:rFonts w:ascii="Times New Roman" w:hAnsi="Times New Roman" w:cs="Times New Roman"/>
          <w:sz w:val="24"/>
          <w:szCs w:val="24"/>
        </w:rPr>
        <w:t xml:space="preserve"> grade</w:t>
      </w:r>
      <w:r w:rsidR="008437D6" w:rsidRPr="005B0F66">
        <w:rPr>
          <w:rFonts w:ascii="Times New Roman" w:hAnsi="Times New Roman" w:cs="Times New Roman"/>
          <w:sz w:val="24"/>
          <w:szCs w:val="24"/>
        </w:rPr>
        <w:t xml:space="preserve"> </w:t>
      </w:r>
      <w:r w:rsidR="0048591F" w:rsidRPr="005B0F66">
        <w:rPr>
          <w:rFonts w:ascii="Times New Roman" w:hAnsi="Times New Roman" w:cs="Times New Roman"/>
          <w:sz w:val="24"/>
          <w:szCs w:val="24"/>
        </w:rPr>
        <w:t>program.</w:t>
      </w:r>
      <w:r w:rsidR="006074FB" w:rsidRPr="005B0F66">
        <w:rPr>
          <w:rFonts w:ascii="Times New Roman" w:hAnsi="Times New Roman" w:cs="Times New Roman"/>
          <w:sz w:val="24"/>
          <w:szCs w:val="24"/>
        </w:rPr>
        <w:t xml:space="preserve"> It also launched its commercial landscaping business</w:t>
      </w:r>
      <w:r w:rsidR="00FD0608" w:rsidRPr="005B0F66">
        <w:rPr>
          <w:rFonts w:ascii="Times New Roman" w:hAnsi="Times New Roman" w:cs="Times New Roman"/>
          <w:sz w:val="24"/>
          <w:szCs w:val="24"/>
        </w:rPr>
        <w:t>, Third Street Facility Services,</w:t>
      </w:r>
      <w:r w:rsidR="006074FB" w:rsidRPr="005B0F66">
        <w:rPr>
          <w:rFonts w:ascii="Times New Roman" w:hAnsi="Times New Roman" w:cs="Times New Roman"/>
          <w:sz w:val="24"/>
          <w:szCs w:val="24"/>
        </w:rPr>
        <w:t xml:space="preserve"> for revenue and “gainful employment” for those considered difficult to employ</w:t>
      </w:r>
      <w:r w:rsidR="007F2CDD" w:rsidRPr="005B0F66">
        <w:rPr>
          <w:rFonts w:ascii="Times New Roman" w:hAnsi="Times New Roman" w:cs="Times New Roman"/>
          <w:b/>
          <w:sz w:val="24"/>
          <w:szCs w:val="24"/>
        </w:rPr>
        <w:t xml:space="preserve">. </w:t>
      </w:r>
      <w:r w:rsidR="00B63D00" w:rsidRPr="005B0F66">
        <w:rPr>
          <w:rFonts w:ascii="Times New Roman" w:hAnsi="Times New Roman" w:cs="Times New Roman"/>
          <w:sz w:val="24"/>
          <w:szCs w:val="24"/>
        </w:rPr>
        <w:t>In 2016, Nathan White became the executive director of Third Street Community Center, and the same year, the organization’s board changed the name to Third Street Education Center to support its mission, vision, and strategy</w:t>
      </w:r>
      <w:r w:rsidR="007F2CDD" w:rsidRPr="005B0F66">
        <w:rPr>
          <w:rFonts w:ascii="Times New Roman" w:hAnsi="Times New Roman" w:cs="Times New Roman"/>
          <w:sz w:val="24"/>
          <w:szCs w:val="24"/>
        </w:rPr>
        <w:t xml:space="preserve"> (</w:t>
      </w:r>
      <w:r w:rsidR="00E80D21" w:rsidRPr="005B0F66">
        <w:rPr>
          <w:rFonts w:ascii="Times New Roman" w:hAnsi="Times New Roman" w:cs="Times New Roman"/>
          <w:sz w:val="24"/>
          <w:szCs w:val="24"/>
        </w:rPr>
        <w:t>Williams)</w:t>
      </w:r>
      <w:r w:rsidR="00B63D00" w:rsidRPr="005B0F66">
        <w:rPr>
          <w:rFonts w:ascii="Times New Roman" w:hAnsi="Times New Roman" w:cs="Times New Roman"/>
          <w:sz w:val="24"/>
          <w:szCs w:val="24"/>
        </w:rPr>
        <w:t>.</w:t>
      </w:r>
    </w:p>
    <w:p w14:paraId="22551913" w14:textId="73186328" w:rsidR="00080877" w:rsidRPr="005B0F66" w:rsidRDefault="001E53D1" w:rsidP="001D09AC">
      <w:pPr>
        <w:spacing w:line="480" w:lineRule="auto"/>
        <w:ind w:firstLine="720"/>
        <w:rPr>
          <w:rFonts w:ascii="Times New Roman" w:hAnsi="Times New Roman" w:cs="Times New Roman"/>
          <w:b/>
          <w:sz w:val="24"/>
          <w:szCs w:val="24"/>
        </w:rPr>
      </w:pPr>
      <w:r w:rsidRPr="005B0F66">
        <w:rPr>
          <w:rFonts w:ascii="Times New Roman" w:hAnsi="Times New Roman" w:cs="Times New Roman"/>
          <w:sz w:val="24"/>
          <w:szCs w:val="24"/>
        </w:rPr>
        <w:t xml:space="preserve">The specific area where I volunteer is </w:t>
      </w:r>
      <w:r w:rsidR="005C393B" w:rsidRPr="005B0F66">
        <w:rPr>
          <w:rFonts w:ascii="Times New Roman" w:hAnsi="Times New Roman" w:cs="Times New Roman"/>
          <w:sz w:val="24"/>
          <w:szCs w:val="24"/>
        </w:rPr>
        <w:t>Third Street Academy</w:t>
      </w:r>
      <w:r w:rsidRPr="005B0F66">
        <w:rPr>
          <w:rFonts w:ascii="Times New Roman" w:hAnsi="Times New Roman" w:cs="Times New Roman"/>
          <w:sz w:val="24"/>
          <w:szCs w:val="24"/>
        </w:rPr>
        <w:t xml:space="preserve">. It </w:t>
      </w:r>
      <w:r w:rsidR="005C393B" w:rsidRPr="005B0F66">
        <w:rPr>
          <w:rFonts w:ascii="Times New Roman" w:hAnsi="Times New Roman" w:cs="Times New Roman"/>
          <w:sz w:val="24"/>
          <w:szCs w:val="24"/>
        </w:rPr>
        <w:t>is a nonprofit, private Christian all boys’ school for grades K-4. The academy emphasizes “spiritual formation,” “character development,” and “high academic standards” (Third Street Academy).</w:t>
      </w:r>
      <w:r w:rsidR="00080877" w:rsidRPr="005B0F66">
        <w:rPr>
          <w:rFonts w:ascii="Times New Roman" w:hAnsi="Times New Roman" w:cs="Times New Roman"/>
          <w:sz w:val="24"/>
          <w:szCs w:val="24"/>
        </w:rPr>
        <w:t xml:space="preserve">  </w:t>
      </w:r>
      <w:r w:rsidR="00BF5C41" w:rsidRPr="005B0F66">
        <w:rPr>
          <w:rFonts w:ascii="Times New Roman" w:hAnsi="Times New Roman" w:cs="Times New Roman"/>
          <w:sz w:val="24"/>
          <w:szCs w:val="24"/>
        </w:rPr>
        <w:t>In 2017, the academy added third grade.</w:t>
      </w:r>
      <w:r w:rsidR="00CE543F" w:rsidRPr="005B0F66">
        <w:rPr>
          <w:rFonts w:ascii="Times New Roman" w:hAnsi="Times New Roman" w:cs="Times New Roman"/>
          <w:sz w:val="24"/>
          <w:szCs w:val="24"/>
        </w:rPr>
        <w:t xml:space="preserve"> As of Fall </w:t>
      </w:r>
      <w:r w:rsidR="00080877" w:rsidRPr="005B0F66">
        <w:rPr>
          <w:rFonts w:ascii="Times New Roman" w:hAnsi="Times New Roman" w:cs="Times New Roman"/>
          <w:sz w:val="24"/>
          <w:szCs w:val="24"/>
        </w:rPr>
        <w:t xml:space="preserve">2018, </w:t>
      </w:r>
      <w:r w:rsidR="006E772C" w:rsidRPr="005B0F66">
        <w:rPr>
          <w:rFonts w:ascii="Times New Roman" w:hAnsi="Times New Roman" w:cs="Times New Roman"/>
          <w:sz w:val="24"/>
          <w:szCs w:val="24"/>
        </w:rPr>
        <w:t xml:space="preserve">the academy serves </w:t>
      </w:r>
      <w:r w:rsidR="00F46BB5" w:rsidRPr="005B0F66">
        <w:rPr>
          <w:rFonts w:ascii="Times New Roman" w:hAnsi="Times New Roman" w:cs="Times New Roman"/>
          <w:sz w:val="24"/>
          <w:szCs w:val="24"/>
        </w:rPr>
        <w:t>Pre-</w:t>
      </w:r>
      <w:r w:rsidR="006E772C" w:rsidRPr="005B0F66">
        <w:rPr>
          <w:rFonts w:ascii="Times New Roman" w:hAnsi="Times New Roman" w:cs="Times New Roman"/>
          <w:sz w:val="24"/>
          <w:szCs w:val="24"/>
        </w:rPr>
        <w:t>K-4 grades. There are currently</w:t>
      </w:r>
      <w:r w:rsidR="00CE543F" w:rsidRPr="005B0F66">
        <w:rPr>
          <w:rFonts w:ascii="Times New Roman" w:hAnsi="Times New Roman" w:cs="Times New Roman"/>
          <w:sz w:val="24"/>
          <w:szCs w:val="24"/>
        </w:rPr>
        <w:t xml:space="preserve"> </w:t>
      </w:r>
      <w:r w:rsidR="00080877" w:rsidRPr="005B0F66">
        <w:rPr>
          <w:rFonts w:ascii="Times New Roman" w:hAnsi="Times New Roman" w:cs="Times New Roman"/>
          <w:sz w:val="24"/>
          <w:szCs w:val="24"/>
        </w:rPr>
        <w:t>four-one students enrolled</w:t>
      </w:r>
      <w:r w:rsidR="00B2005C" w:rsidRPr="005B0F66">
        <w:rPr>
          <w:rFonts w:ascii="Times New Roman" w:hAnsi="Times New Roman" w:cs="Times New Roman"/>
          <w:sz w:val="24"/>
          <w:szCs w:val="24"/>
        </w:rPr>
        <w:t>, ninety-four percent of who</w:t>
      </w:r>
      <w:r w:rsidR="00CE543F" w:rsidRPr="005B0F66">
        <w:rPr>
          <w:rFonts w:ascii="Times New Roman" w:hAnsi="Times New Roman" w:cs="Times New Roman"/>
          <w:sz w:val="24"/>
          <w:szCs w:val="24"/>
        </w:rPr>
        <w:t>m</w:t>
      </w:r>
      <w:r w:rsidR="00B2005C" w:rsidRPr="005B0F66">
        <w:rPr>
          <w:rFonts w:ascii="Times New Roman" w:hAnsi="Times New Roman" w:cs="Times New Roman"/>
          <w:sz w:val="24"/>
          <w:szCs w:val="24"/>
        </w:rPr>
        <w:t xml:space="preserve"> are African American</w:t>
      </w:r>
      <w:r w:rsidR="006E772C" w:rsidRPr="005B0F66">
        <w:rPr>
          <w:rFonts w:ascii="Times New Roman" w:hAnsi="Times New Roman" w:cs="Times New Roman"/>
          <w:sz w:val="24"/>
          <w:szCs w:val="24"/>
        </w:rPr>
        <w:t xml:space="preserve">. </w:t>
      </w:r>
      <w:r w:rsidR="00080877" w:rsidRPr="005B0F66">
        <w:rPr>
          <w:rFonts w:ascii="Times New Roman" w:hAnsi="Times New Roman" w:cs="Times New Roman"/>
          <w:sz w:val="24"/>
          <w:szCs w:val="24"/>
        </w:rPr>
        <w:t>All students enrolled in the academy are required to participate in the afterschool/extended learning program</w:t>
      </w:r>
      <w:r w:rsidR="003B071D" w:rsidRPr="005B0F66">
        <w:rPr>
          <w:rFonts w:ascii="Times New Roman" w:hAnsi="Times New Roman" w:cs="Times New Roman"/>
          <w:sz w:val="24"/>
          <w:szCs w:val="24"/>
        </w:rPr>
        <w:t xml:space="preserve"> (</w:t>
      </w:r>
      <w:r w:rsidR="00E80D21" w:rsidRPr="005B0F66">
        <w:rPr>
          <w:rFonts w:ascii="Times New Roman" w:hAnsi="Times New Roman" w:cs="Times New Roman"/>
          <w:sz w:val="24"/>
          <w:szCs w:val="24"/>
        </w:rPr>
        <w:t>Williams)</w:t>
      </w:r>
      <w:r w:rsidR="003B071D" w:rsidRPr="005B0F66">
        <w:rPr>
          <w:rFonts w:ascii="Times New Roman" w:hAnsi="Times New Roman" w:cs="Times New Roman"/>
          <w:sz w:val="24"/>
          <w:szCs w:val="24"/>
        </w:rPr>
        <w:t>.</w:t>
      </w:r>
    </w:p>
    <w:p w14:paraId="635B36D0" w14:textId="55EB5BD4" w:rsidR="003C337F" w:rsidRPr="005B0F66" w:rsidRDefault="003C337F" w:rsidP="00264DA7">
      <w:pPr>
        <w:spacing w:after="0" w:line="480" w:lineRule="auto"/>
        <w:rPr>
          <w:rFonts w:ascii="Times New Roman" w:hAnsi="Times New Roman" w:cs="Times New Roman"/>
          <w:sz w:val="24"/>
          <w:szCs w:val="24"/>
        </w:rPr>
      </w:pPr>
      <w:bookmarkStart w:id="0" w:name="_GoBack"/>
      <w:bookmarkEnd w:id="0"/>
      <w:r w:rsidRPr="005B0F66">
        <w:rPr>
          <w:rFonts w:ascii="Times New Roman" w:hAnsi="Times New Roman" w:cs="Times New Roman"/>
          <w:sz w:val="24"/>
          <w:szCs w:val="24"/>
        </w:rPr>
        <w:t>Literature Review</w:t>
      </w:r>
    </w:p>
    <w:p w14:paraId="601CA094" w14:textId="02CD7390" w:rsidR="003155BA" w:rsidRPr="005B0F66" w:rsidRDefault="003C337F" w:rsidP="007D3D59">
      <w:pPr>
        <w:spacing w:after="0" w:line="480" w:lineRule="auto"/>
        <w:ind w:firstLine="720"/>
        <w:rPr>
          <w:rFonts w:ascii="Times New Roman" w:hAnsi="Times New Roman" w:cs="Times New Roman"/>
          <w:b/>
          <w:sz w:val="24"/>
          <w:szCs w:val="24"/>
        </w:rPr>
      </w:pPr>
      <w:r w:rsidRPr="005B0F66">
        <w:rPr>
          <w:rFonts w:ascii="Times New Roman" w:hAnsi="Times New Roman" w:cs="Times New Roman"/>
          <w:sz w:val="24"/>
          <w:szCs w:val="24"/>
        </w:rPr>
        <w:t>Although</w:t>
      </w:r>
      <w:r w:rsidR="00F46BB5" w:rsidRPr="005B0F66">
        <w:rPr>
          <w:rFonts w:ascii="Times New Roman" w:hAnsi="Times New Roman" w:cs="Times New Roman"/>
          <w:sz w:val="24"/>
          <w:szCs w:val="24"/>
        </w:rPr>
        <w:t xml:space="preserve"> my research will focus on community writing, </w:t>
      </w:r>
      <w:r w:rsidR="00E86896" w:rsidRPr="005B0F66">
        <w:rPr>
          <w:rFonts w:ascii="Times New Roman" w:hAnsi="Times New Roman" w:cs="Times New Roman"/>
          <w:sz w:val="24"/>
          <w:szCs w:val="24"/>
        </w:rPr>
        <w:t xml:space="preserve">research on community literacy can </w:t>
      </w:r>
      <w:r w:rsidR="00886716" w:rsidRPr="005B0F66">
        <w:rPr>
          <w:rFonts w:ascii="Times New Roman" w:hAnsi="Times New Roman" w:cs="Times New Roman"/>
          <w:sz w:val="24"/>
          <w:szCs w:val="24"/>
        </w:rPr>
        <w:t xml:space="preserve">also </w:t>
      </w:r>
      <w:r w:rsidR="00E86896" w:rsidRPr="005B0F66">
        <w:rPr>
          <w:rFonts w:ascii="Times New Roman" w:hAnsi="Times New Roman" w:cs="Times New Roman"/>
          <w:sz w:val="24"/>
          <w:szCs w:val="24"/>
        </w:rPr>
        <w:t>guide my project.</w:t>
      </w:r>
      <w:r w:rsidR="00886716" w:rsidRPr="005B0F66">
        <w:rPr>
          <w:rFonts w:ascii="Times New Roman" w:hAnsi="Times New Roman" w:cs="Times New Roman"/>
          <w:sz w:val="24"/>
          <w:szCs w:val="24"/>
        </w:rPr>
        <w:t xml:space="preserve"> Therefore,</w:t>
      </w:r>
      <w:r w:rsidR="007D3D59" w:rsidRPr="005B0F66">
        <w:rPr>
          <w:rFonts w:ascii="Times New Roman" w:hAnsi="Times New Roman" w:cs="Times New Roman"/>
          <w:sz w:val="24"/>
          <w:szCs w:val="24"/>
        </w:rPr>
        <w:t xml:space="preserve"> the </w:t>
      </w:r>
      <w:r w:rsidR="006876DD" w:rsidRPr="005B0F66">
        <w:rPr>
          <w:rFonts w:ascii="Times New Roman" w:hAnsi="Times New Roman" w:cs="Times New Roman"/>
          <w:sz w:val="24"/>
          <w:szCs w:val="24"/>
        </w:rPr>
        <w:t xml:space="preserve">previous research has yielded various results on both </w:t>
      </w:r>
      <w:r w:rsidR="00B964F7" w:rsidRPr="005B0F66">
        <w:rPr>
          <w:rFonts w:ascii="Times New Roman" w:hAnsi="Times New Roman" w:cs="Times New Roman"/>
          <w:sz w:val="24"/>
          <w:szCs w:val="24"/>
        </w:rPr>
        <w:t>community literacy</w:t>
      </w:r>
      <w:r w:rsidR="006876DD" w:rsidRPr="005B0F66">
        <w:rPr>
          <w:rFonts w:ascii="Times New Roman" w:hAnsi="Times New Roman" w:cs="Times New Roman"/>
          <w:sz w:val="24"/>
          <w:szCs w:val="24"/>
        </w:rPr>
        <w:t xml:space="preserve"> and community writing centers.</w:t>
      </w:r>
      <w:r w:rsidR="00B964F7" w:rsidRPr="005B0F66">
        <w:rPr>
          <w:rFonts w:ascii="Times New Roman" w:hAnsi="Times New Roman" w:cs="Times New Roman"/>
          <w:sz w:val="24"/>
          <w:szCs w:val="24"/>
        </w:rPr>
        <w:t xml:space="preserve"> </w:t>
      </w:r>
      <w:r w:rsidR="00E86896" w:rsidRPr="005B0F66">
        <w:rPr>
          <w:rFonts w:ascii="Times New Roman" w:hAnsi="Times New Roman" w:cs="Times New Roman"/>
          <w:sz w:val="24"/>
          <w:szCs w:val="24"/>
        </w:rPr>
        <w:t xml:space="preserve"> </w:t>
      </w:r>
    </w:p>
    <w:p w14:paraId="1E23F70B" w14:textId="259570E0" w:rsidR="00D23319" w:rsidRPr="005B0F66" w:rsidRDefault="00D23319" w:rsidP="00834F88">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lastRenderedPageBreak/>
        <w:t>Scribner and Cole’s 1981</w:t>
      </w:r>
      <w:r w:rsidRPr="005B0F66">
        <w:rPr>
          <w:rFonts w:ascii="Times New Roman" w:hAnsi="Times New Roman" w:cs="Times New Roman"/>
          <w:i/>
          <w:sz w:val="24"/>
          <w:szCs w:val="24"/>
        </w:rPr>
        <w:t xml:space="preserve"> The Psychology of Literacy </w:t>
      </w:r>
      <w:r w:rsidRPr="005B0F66">
        <w:rPr>
          <w:rFonts w:ascii="Times New Roman" w:hAnsi="Times New Roman" w:cs="Times New Roman"/>
          <w:sz w:val="24"/>
          <w:szCs w:val="24"/>
        </w:rPr>
        <w:t>is referenced across a variety of texts as a model for acknowledging</w:t>
      </w:r>
      <w:r w:rsidR="00834F88" w:rsidRPr="005B0F66">
        <w:rPr>
          <w:rFonts w:ascii="Times New Roman" w:hAnsi="Times New Roman" w:cs="Times New Roman"/>
          <w:sz w:val="24"/>
          <w:szCs w:val="24"/>
        </w:rPr>
        <w:t xml:space="preserve"> </w:t>
      </w:r>
      <w:r w:rsidRPr="005B0F66">
        <w:rPr>
          <w:rFonts w:ascii="Times New Roman" w:hAnsi="Times New Roman" w:cs="Times New Roman"/>
          <w:sz w:val="24"/>
          <w:szCs w:val="24"/>
        </w:rPr>
        <w:t>broader view of literacy</w:t>
      </w:r>
      <w:r w:rsidR="00834F88" w:rsidRPr="005B0F66">
        <w:rPr>
          <w:rFonts w:ascii="Times New Roman" w:hAnsi="Times New Roman" w:cs="Times New Roman"/>
          <w:sz w:val="24"/>
          <w:szCs w:val="24"/>
        </w:rPr>
        <w:t xml:space="preserve"> and literacy practices</w:t>
      </w:r>
      <w:r w:rsidRPr="005B0F66">
        <w:rPr>
          <w:rFonts w:ascii="Times New Roman" w:hAnsi="Times New Roman" w:cs="Times New Roman"/>
          <w:sz w:val="24"/>
          <w:szCs w:val="24"/>
        </w:rPr>
        <w:t xml:space="preserve">. This text examines the practices of </w:t>
      </w:r>
      <w:proofErr w:type="spellStart"/>
      <w:r w:rsidRPr="005B0F66">
        <w:rPr>
          <w:rFonts w:ascii="Times New Roman" w:hAnsi="Times New Roman" w:cs="Times New Roman"/>
          <w:sz w:val="24"/>
          <w:szCs w:val="24"/>
        </w:rPr>
        <w:t>Vai</w:t>
      </w:r>
      <w:proofErr w:type="spellEnd"/>
      <w:r w:rsidRPr="005B0F66">
        <w:rPr>
          <w:rFonts w:ascii="Times New Roman" w:hAnsi="Times New Roman" w:cs="Times New Roman"/>
          <w:sz w:val="24"/>
          <w:szCs w:val="24"/>
        </w:rPr>
        <w:t xml:space="preserve"> culture, a group of Liberian people, who speak Mande and are primarily reliant on farming as a mode of survival. </w:t>
      </w:r>
      <w:r w:rsidR="00DE3BE8" w:rsidRPr="005B0F66">
        <w:rPr>
          <w:rFonts w:ascii="Times New Roman" w:hAnsi="Times New Roman" w:cs="Times New Roman"/>
          <w:sz w:val="24"/>
          <w:szCs w:val="24"/>
        </w:rPr>
        <w:t xml:space="preserve">Scribner and Cole </w:t>
      </w:r>
      <w:r w:rsidRPr="005B0F66">
        <w:rPr>
          <w:rFonts w:ascii="Times New Roman" w:hAnsi="Times New Roman" w:cs="Times New Roman"/>
          <w:sz w:val="24"/>
          <w:szCs w:val="24"/>
        </w:rPr>
        <w:t xml:space="preserve">identify how this group’s normal practices fit into a functional literacy that is effective for their tasks. They conclude that “literacy-without-schooling is associated with improved performance on certain cognitive tasks” and that “nothing in our data would support the statement quoted earlier that reading and writing entail fundamental ‘cognitive restructurings’ that control intellectual performance in all domains” (Cushman et. </w:t>
      </w:r>
      <w:r w:rsidR="00834F88" w:rsidRPr="005B0F66">
        <w:rPr>
          <w:rFonts w:ascii="Times New Roman" w:hAnsi="Times New Roman" w:cs="Times New Roman"/>
          <w:sz w:val="24"/>
          <w:szCs w:val="24"/>
        </w:rPr>
        <w:t>a</w:t>
      </w:r>
      <w:r w:rsidRPr="005B0F66">
        <w:rPr>
          <w:rFonts w:ascii="Times New Roman" w:hAnsi="Times New Roman" w:cs="Times New Roman"/>
          <w:sz w:val="24"/>
          <w:szCs w:val="24"/>
        </w:rPr>
        <w:t xml:space="preserve">l 136). </w:t>
      </w:r>
      <w:r w:rsidR="002C0FB9" w:rsidRPr="005B0F66">
        <w:rPr>
          <w:rFonts w:ascii="Times New Roman" w:hAnsi="Times New Roman" w:cs="Times New Roman"/>
          <w:sz w:val="24"/>
          <w:szCs w:val="24"/>
        </w:rPr>
        <w:t>Like my current and future research, this work provides an alternate way of perceiving literacy.</w:t>
      </w:r>
      <w:r w:rsidR="003474C2" w:rsidRPr="005B0F66">
        <w:rPr>
          <w:rFonts w:ascii="Times New Roman" w:hAnsi="Times New Roman" w:cs="Times New Roman"/>
          <w:sz w:val="24"/>
          <w:szCs w:val="24"/>
        </w:rPr>
        <w:t xml:space="preserve"> It pushes back against the idea that formal schooling is necessary to one’s intellectual success and ability to secure an economic position</w:t>
      </w:r>
      <w:r w:rsidR="00293B6E" w:rsidRPr="005B0F66">
        <w:rPr>
          <w:rFonts w:ascii="Times New Roman" w:hAnsi="Times New Roman" w:cs="Times New Roman"/>
          <w:sz w:val="24"/>
          <w:szCs w:val="24"/>
        </w:rPr>
        <w:t>.</w:t>
      </w:r>
    </w:p>
    <w:p w14:paraId="15DE9F24" w14:textId="79845C12" w:rsidR="00E86896" w:rsidRPr="005B0F66" w:rsidRDefault="00E86896" w:rsidP="00A6415B">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In her 1994 work, </w:t>
      </w:r>
      <w:r w:rsidRPr="005B0F66">
        <w:rPr>
          <w:rFonts w:ascii="Times New Roman" w:hAnsi="Times New Roman" w:cs="Times New Roman"/>
          <w:i/>
          <w:sz w:val="24"/>
          <w:szCs w:val="24"/>
        </w:rPr>
        <w:t>Literacy Across Communities</w:t>
      </w:r>
      <w:r w:rsidRPr="005B0F66">
        <w:rPr>
          <w:rFonts w:ascii="Times New Roman" w:hAnsi="Times New Roman" w:cs="Times New Roman"/>
          <w:sz w:val="24"/>
          <w:szCs w:val="24"/>
        </w:rPr>
        <w:t xml:space="preserve">, Beverly Moss focuses on the sermon </w:t>
      </w:r>
      <w:r w:rsidR="006F0013" w:rsidRPr="005B0F66">
        <w:rPr>
          <w:rFonts w:ascii="Times New Roman" w:hAnsi="Times New Roman" w:cs="Times New Roman"/>
          <w:sz w:val="24"/>
          <w:szCs w:val="24"/>
        </w:rPr>
        <w:t xml:space="preserve">as a literacy event </w:t>
      </w:r>
      <w:r w:rsidRPr="005B0F66">
        <w:rPr>
          <w:rFonts w:ascii="Times New Roman" w:hAnsi="Times New Roman" w:cs="Times New Roman"/>
          <w:sz w:val="24"/>
          <w:szCs w:val="24"/>
        </w:rPr>
        <w:t xml:space="preserve">in the African-American church. </w:t>
      </w:r>
      <w:r w:rsidR="0060639C" w:rsidRPr="005B0F66">
        <w:rPr>
          <w:rFonts w:ascii="Times New Roman" w:hAnsi="Times New Roman" w:cs="Times New Roman"/>
          <w:sz w:val="24"/>
          <w:szCs w:val="24"/>
        </w:rPr>
        <w:t>Her research</w:t>
      </w:r>
      <w:r w:rsidRPr="005B0F66">
        <w:rPr>
          <w:rFonts w:ascii="Times New Roman" w:hAnsi="Times New Roman" w:cs="Times New Roman"/>
          <w:sz w:val="24"/>
          <w:szCs w:val="24"/>
        </w:rPr>
        <w:t xml:space="preserve"> focuses on the written and oral literac</w:t>
      </w:r>
      <w:r w:rsidR="0060639C" w:rsidRPr="005B0F66">
        <w:rPr>
          <w:rFonts w:ascii="Times New Roman" w:hAnsi="Times New Roman" w:cs="Times New Roman"/>
          <w:sz w:val="24"/>
          <w:szCs w:val="24"/>
        </w:rPr>
        <w:t xml:space="preserve">y practices </w:t>
      </w:r>
      <w:r w:rsidRPr="005B0F66">
        <w:rPr>
          <w:rFonts w:ascii="Times New Roman" w:hAnsi="Times New Roman" w:cs="Times New Roman"/>
          <w:sz w:val="24"/>
          <w:szCs w:val="24"/>
        </w:rPr>
        <w:t>that African-American preachers engage in</w:t>
      </w:r>
      <w:r w:rsidR="0060639C" w:rsidRPr="005B0F66">
        <w:rPr>
          <w:rFonts w:ascii="Times New Roman" w:hAnsi="Times New Roman" w:cs="Times New Roman"/>
          <w:sz w:val="24"/>
          <w:szCs w:val="24"/>
        </w:rPr>
        <w:t xml:space="preserve"> to prepare and deliver their sermons</w:t>
      </w:r>
      <w:r w:rsidRPr="005B0F66">
        <w:rPr>
          <w:rFonts w:ascii="Times New Roman" w:hAnsi="Times New Roman" w:cs="Times New Roman"/>
          <w:sz w:val="24"/>
          <w:szCs w:val="24"/>
        </w:rPr>
        <w:t xml:space="preserve">, in addition to the practices of the congregation </w:t>
      </w:r>
      <w:r w:rsidR="00B10E38" w:rsidRPr="005B0F66">
        <w:rPr>
          <w:rFonts w:ascii="Times New Roman" w:hAnsi="Times New Roman" w:cs="Times New Roman"/>
          <w:sz w:val="24"/>
          <w:szCs w:val="24"/>
        </w:rPr>
        <w:t>throughout a typical service.</w:t>
      </w:r>
      <w:r w:rsidR="00DB596B" w:rsidRPr="005B0F66">
        <w:rPr>
          <w:rFonts w:ascii="Times New Roman" w:hAnsi="Times New Roman" w:cs="Times New Roman"/>
          <w:sz w:val="24"/>
          <w:szCs w:val="24"/>
        </w:rPr>
        <w:t xml:space="preserve"> In analyzing these practices, Moss compares the community literacy practices to the academic literacy practices. </w:t>
      </w:r>
      <w:r w:rsidR="0060639C" w:rsidRPr="005B0F66">
        <w:rPr>
          <w:rFonts w:ascii="Times New Roman" w:hAnsi="Times New Roman" w:cs="Times New Roman"/>
          <w:sz w:val="24"/>
          <w:szCs w:val="24"/>
        </w:rPr>
        <w:t xml:space="preserve">This work is beneficial because the racial make-up and religious background is </w:t>
      </w:r>
      <w:proofErr w:type="gramStart"/>
      <w:r w:rsidR="0060639C" w:rsidRPr="005B0F66">
        <w:rPr>
          <w:rFonts w:ascii="Times New Roman" w:hAnsi="Times New Roman" w:cs="Times New Roman"/>
          <w:sz w:val="24"/>
          <w:szCs w:val="24"/>
        </w:rPr>
        <w:t>similar to</w:t>
      </w:r>
      <w:proofErr w:type="gramEnd"/>
      <w:r w:rsidR="0060639C" w:rsidRPr="005B0F66">
        <w:rPr>
          <w:rFonts w:ascii="Times New Roman" w:hAnsi="Times New Roman" w:cs="Times New Roman"/>
          <w:sz w:val="24"/>
          <w:szCs w:val="24"/>
        </w:rPr>
        <w:t xml:space="preserve"> the population I </w:t>
      </w:r>
      <w:r w:rsidR="00804425" w:rsidRPr="005B0F66">
        <w:rPr>
          <w:rFonts w:ascii="Times New Roman" w:hAnsi="Times New Roman" w:cs="Times New Roman"/>
          <w:sz w:val="24"/>
          <w:szCs w:val="24"/>
        </w:rPr>
        <w:t xml:space="preserve">study </w:t>
      </w:r>
      <w:r w:rsidR="0060639C" w:rsidRPr="005B0F66">
        <w:rPr>
          <w:rFonts w:ascii="Times New Roman" w:hAnsi="Times New Roman" w:cs="Times New Roman"/>
          <w:sz w:val="24"/>
          <w:szCs w:val="24"/>
        </w:rPr>
        <w:t>for my project. The adult population</w:t>
      </w:r>
      <w:r w:rsidR="00C50D25" w:rsidRPr="005B0F66">
        <w:rPr>
          <w:rFonts w:ascii="Times New Roman" w:hAnsi="Times New Roman" w:cs="Times New Roman"/>
          <w:sz w:val="24"/>
          <w:szCs w:val="24"/>
        </w:rPr>
        <w:t xml:space="preserve">s Moss studies is representative of a diverse educational background </w:t>
      </w:r>
      <w:r w:rsidR="0060639C" w:rsidRPr="005B0F66">
        <w:rPr>
          <w:rFonts w:ascii="Times New Roman" w:hAnsi="Times New Roman" w:cs="Times New Roman"/>
          <w:sz w:val="24"/>
          <w:szCs w:val="24"/>
        </w:rPr>
        <w:t>th</w:t>
      </w:r>
      <w:r w:rsidR="00E364DE" w:rsidRPr="005B0F66">
        <w:rPr>
          <w:rFonts w:ascii="Times New Roman" w:hAnsi="Times New Roman" w:cs="Times New Roman"/>
          <w:sz w:val="24"/>
          <w:szCs w:val="24"/>
        </w:rPr>
        <w:t xml:space="preserve">at </w:t>
      </w:r>
      <w:r w:rsidR="00C50D25" w:rsidRPr="005B0F66">
        <w:rPr>
          <w:rFonts w:ascii="Times New Roman" w:hAnsi="Times New Roman" w:cs="Times New Roman"/>
          <w:sz w:val="24"/>
          <w:szCs w:val="24"/>
        </w:rPr>
        <w:t>shares similar values and faith</w:t>
      </w:r>
      <w:r w:rsidR="008A18DF" w:rsidRPr="005B0F66">
        <w:rPr>
          <w:rFonts w:ascii="Times New Roman" w:hAnsi="Times New Roman" w:cs="Times New Roman"/>
          <w:sz w:val="24"/>
          <w:szCs w:val="24"/>
        </w:rPr>
        <w:t xml:space="preserve">. </w:t>
      </w:r>
      <w:r w:rsidR="00FD5B58" w:rsidRPr="005B0F66">
        <w:rPr>
          <w:rFonts w:ascii="Times New Roman" w:hAnsi="Times New Roman" w:cs="Times New Roman"/>
          <w:sz w:val="24"/>
          <w:szCs w:val="24"/>
        </w:rPr>
        <w:t>As does Moss’s</w:t>
      </w:r>
      <w:r w:rsidR="008A18DF" w:rsidRPr="005B0F66">
        <w:rPr>
          <w:rFonts w:ascii="Times New Roman" w:hAnsi="Times New Roman" w:cs="Times New Roman"/>
          <w:sz w:val="24"/>
          <w:szCs w:val="24"/>
        </w:rPr>
        <w:t xml:space="preserve"> research, </w:t>
      </w:r>
      <w:r w:rsidR="00FD5B58" w:rsidRPr="005B0F66">
        <w:rPr>
          <w:rFonts w:ascii="Times New Roman" w:hAnsi="Times New Roman" w:cs="Times New Roman"/>
          <w:sz w:val="24"/>
          <w:szCs w:val="24"/>
        </w:rPr>
        <w:t>my project questions the connection of practices to an academic setting. However, my research</w:t>
      </w:r>
      <w:r w:rsidR="00B964F7" w:rsidRPr="005B0F66">
        <w:rPr>
          <w:rFonts w:ascii="Times New Roman" w:hAnsi="Times New Roman" w:cs="Times New Roman"/>
          <w:sz w:val="24"/>
          <w:szCs w:val="24"/>
        </w:rPr>
        <w:t xml:space="preserve"> also questions how the use of self-efficacy in this academic setting connects to a nonacademic setting. </w:t>
      </w:r>
      <w:r w:rsidR="00FD5B58" w:rsidRPr="005B0F66">
        <w:rPr>
          <w:rFonts w:ascii="Times New Roman" w:hAnsi="Times New Roman" w:cs="Times New Roman"/>
          <w:sz w:val="24"/>
          <w:szCs w:val="24"/>
        </w:rPr>
        <w:t xml:space="preserve"> </w:t>
      </w:r>
    </w:p>
    <w:p w14:paraId="4EEB0A6C" w14:textId="03DD48B5" w:rsidR="00302F7F" w:rsidRPr="005B0F66" w:rsidRDefault="00302F7F" w:rsidP="00F46BB5">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lastRenderedPageBreak/>
        <w:t xml:space="preserve">In her </w:t>
      </w:r>
      <w:r w:rsidR="00612A28" w:rsidRPr="005B0F66">
        <w:rPr>
          <w:rFonts w:ascii="Times New Roman" w:hAnsi="Times New Roman" w:cs="Times New Roman"/>
          <w:sz w:val="24"/>
          <w:szCs w:val="24"/>
        </w:rPr>
        <w:t xml:space="preserve">2014 </w:t>
      </w:r>
      <w:r w:rsidRPr="005B0F66">
        <w:rPr>
          <w:rFonts w:ascii="Times New Roman" w:hAnsi="Times New Roman" w:cs="Times New Roman"/>
          <w:sz w:val="24"/>
          <w:szCs w:val="24"/>
        </w:rPr>
        <w:t xml:space="preserve">article, “Investigating Adult Literacy Programs through Community Engagement Research: A Case Study,” Wells discusses </w:t>
      </w:r>
      <w:r w:rsidR="00E31B37" w:rsidRPr="005B0F66">
        <w:rPr>
          <w:rFonts w:ascii="Times New Roman" w:hAnsi="Times New Roman" w:cs="Times New Roman"/>
          <w:sz w:val="24"/>
          <w:szCs w:val="24"/>
        </w:rPr>
        <w:t xml:space="preserve">a case study based on a community-university literacy center partnership. </w:t>
      </w:r>
      <w:r w:rsidR="00612A28" w:rsidRPr="005B0F66">
        <w:rPr>
          <w:rFonts w:ascii="Times New Roman" w:hAnsi="Times New Roman" w:cs="Times New Roman"/>
          <w:sz w:val="24"/>
          <w:szCs w:val="24"/>
        </w:rPr>
        <w:t>T</w:t>
      </w:r>
      <w:r w:rsidR="00E31B37" w:rsidRPr="005B0F66">
        <w:rPr>
          <w:rFonts w:ascii="Times New Roman" w:hAnsi="Times New Roman" w:cs="Times New Roman"/>
          <w:sz w:val="24"/>
          <w:szCs w:val="24"/>
        </w:rPr>
        <w:t xml:space="preserve">his article discusses </w:t>
      </w:r>
      <w:r w:rsidR="003155BA" w:rsidRPr="005B0F66">
        <w:rPr>
          <w:rFonts w:ascii="Times New Roman" w:hAnsi="Times New Roman" w:cs="Times New Roman"/>
          <w:sz w:val="24"/>
          <w:szCs w:val="24"/>
        </w:rPr>
        <w:t xml:space="preserve">the </w:t>
      </w:r>
      <w:r w:rsidR="00E31B37" w:rsidRPr="005B0F66">
        <w:rPr>
          <w:rFonts w:ascii="Times New Roman" w:hAnsi="Times New Roman" w:cs="Times New Roman"/>
          <w:sz w:val="24"/>
          <w:szCs w:val="24"/>
        </w:rPr>
        <w:t xml:space="preserve">benefits of </w:t>
      </w:r>
      <w:r w:rsidR="00D11A12" w:rsidRPr="005B0F66">
        <w:rPr>
          <w:rFonts w:ascii="Times New Roman" w:hAnsi="Times New Roman" w:cs="Times New Roman"/>
          <w:sz w:val="24"/>
          <w:szCs w:val="24"/>
        </w:rPr>
        <w:t>Lafayette’s Adult Resource Academy’s (LARA)</w:t>
      </w:r>
      <w:r w:rsidR="003155BA" w:rsidRPr="005B0F66">
        <w:rPr>
          <w:rFonts w:ascii="Times New Roman" w:hAnsi="Times New Roman" w:cs="Times New Roman"/>
          <w:sz w:val="24"/>
          <w:szCs w:val="24"/>
        </w:rPr>
        <w:t xml:space="preserve"> open-entry open-exit program</w:t>
      </w:r>
      <w:r w:rsidR="00E31B37" w:rsidRPr="005B0F66">
        <w:rPr>
          <w:rFonts w:ascii="Times New Roman" w:hAnsi="Times New Roman" w:cs="Times New Roman"/>
          <w:sz w:val="24"/>
          <w:szCs w:val="24"/>
        </w:rPr>
        <w:t xml:space="preserve">, </w:t>
      </w:r>
      <w:r w:rsidR="003155BA" w:rsidRPr="005B0F66">
        <w:rPr>
          <w:rFonts w:ascii="Times New Roman" w:hAnsi="Times New Roman" w:cs="Times New Roman"/>
          <w:sz w:val="24"/>
          <w:szCs w:val="24"/>
        </w:rPr>
        <w:t xml:space="preserve">as well as the </w:t>
      </w:r>
      <w:r w:rsidR="00E31B37" w:rsidRPr="005B0F66">
        <w:rPr>
          <w:rFonts w:ascii="Times New Roman" w:hAnsi="Times New Roman" w:cs="Times New Roman"/>
          <w:sz w:val="24"/>
          <w:szCs w:val="24"/>
        </w:rPr>
        <w:t xml:space="preserve">challenges of limited labor and learning resources. </w:t>
      </w:r>
      <w:r w:rsidR="00612A28" w:rsidRPr="005B0F66">
        <w:rPr>
          <w:rFonts w:ascii="Times New Roman" w:hAnsi="Times New Roman" w:cs="Times New Roman"/>
          <w:sz w:val="24"/>
          <w:szCs w:val="24"/>
        </w:rPr>
        <w:t xml:space="preserve">While the adults served are from high-crime, low-income environments, </w:t>
      </w:r>
      <w:r w:rsidR="00C0334F" w:rsidRPr="005B0F66">
        <w:rPr>
          <w:rFonts w:ascii="Times New Roman" w:hAnsi="Times New Roman" w:cs="Times New Roman"/>
          <w:sz w:val="24"/>
          <w:szCs w:val="24"/>
        </w:rPr>
        <w:t xml:space="preserve">the population </w:t>
      </w:r>
      <w:r w:rsidR="008C5F24" w:rsidRPr="005B0F66">
        <w:rPr>
          <w:rFonts w:ascii="Times New Roman" w:hAnsi="Times New Roman" w:cs="Times New Roman"/>
          <w:sz w:val="24"/>
          <w:szCs w:val="24"/>
        </w:rPr>
        <w:t xml:space="preserve">is </w:t>
      </w:r>
      <w:r w:rsidR="00C0334F" w:rsidRPr="005B0F66">
        <w:rPr>
          <w:rFonts w:ascii="Times New Roman" w:hAnsi="Times New Roman" w:cs="Times New Roman"/>
          <w:sz w:val="24"/>
          <w:szCs w:val="24"/>
        </w:rPr>
        <w:t xml:space="preserve">unspecified. Further, the locations for LARA are in predominantly white locations. My research aims to </w:t>
      </w:r>
      <w:r w:rsidR="00873F85" w:rsidRPr="005B0F66">
        <w:rPr>
          <w:rFonts w:ascii="Times New Roman" w:hAnsi="Times New Roman" w:cs="Times New Roman"/>
          <w:sz w:val="24"/>
          <w:szCs w:val="24"/>
        </w:rPr>
        <w:t>focus on adult populations that are predominantly African American</w:t>
      </w:r>
      <w:r w:rsidR="008C5F24" w:rsidRPr="005B0F66">
        <w:rPr>
          <w:rFonts w:ascii="Times New Roman" w:hAnsi="Times New Roman" w:cs="Times New Roman"/>
          <w:sz w:val="24"/>
          <w:szCs w:val="24"/>
        </w:rPr>
        <w:t xml:space="preserve"> and other people of color</w:t>
      </w:r>
      <w:r w:rsidR="00873F85" w:rsidRPr="005B0F66">
        <w:rPr>
          <w:rFonts w:ascii="Times New Roman" w:hAnsi="Times New Roman" w:cs="Times New Roman"/>
          <w:sz w:val="24"/>
          <w:szCs w:val="24"/>
        </w:rPr>
        <w:t xml:space="preserve">, as </w:t>
      </w:r>
      <w:r w:rsidR="00B7345A" w:rsidRPr="005B0F66">
        <w:rPr>
          <w:rFonts w:ascii="Times New Roman" w:hAnsi="Times New Roman" w:cs="Times New Roman"/>
          <w:sz w:val="24"/>
          <w:szCs w:val="24"/>
        </w:rPr>
        <w:t xml:space="preserve">personal experiences and observations have drawn me to consider the resources </w:t>
      </w:r>
      <w:r w:rsidR="008C5F24" w:rsidRPr="005B0F66">
        <w:rPr>
          <w:rFonts w:ascii="Times New Roman" w:hAnsi="Times New Roman" w:cs="Times New Roman"/>
          <w:sz w:val="24"/>
          <w:szCs w:val="24"/>
        </w:rPr>
        <w:t xml:space="preserve">and challenges </w:t>
      </w:r>
      <w:r w:rsidR="00B7345A" w:rsidRPr="005B0F66">
        <w:rPr>
          <w:rFonts w:ascii="Times New Roman" w:hAnsi="Times New Roman" w:cs="Times New Roman"/>
          <w:sz w:val="24"/>
          <w:szCs w:val="24"/>
        </w:rPr>
        <w:t xml:space="preserve">that exist for </w:t>
      </w:r>
      <w:r w:rsidR="008C5F24" w:rsidRPr="005B0F66">
        <w:rPr>
          <w:rFonts w:ascii="Times New Roman" w:hAnsi="Times New Roman" w:cs="Times New Roman"/>
          <w:sz w:val="24"/>
          <w:szCs w:val="24"/>
        </w:rPr>
        <w:t>them.</w:t>
      </w:r>
      <w:r w:rsidR="00714B70" w:rsidRPr="005B0F66">
        <w:rPr>
          <w:rFonts w:ascii="Times New Roman" w:hAnsi="Times New Roman" w:cs="Times New Roman"/>
          <w:sz w:val="24"/>
          <w:szCs w:val="24"/>
        </w:rPr>
        <w:t xml:space="preserve"> Issues of access and opportunity</w:t>
      </w:r>
      <w:r w:rsidR="007D3D59" w:rsidRPr="005B0F66">
        <w:rPr>
          <w:rFonts w:ascii="Times New Roman" w:hAnsi="Times New Roman" w:cs="Times New Roman"/>
          <w:sz w:val="24"/>
          <w:szCs w:val="24"/>
        </w:rPr>
        <w:t xml:space="preserve"> can historically be</w:t>
      </w:r>
      <w:r w:rsidR="00714B70" w:rsidRPr="005B0F66">
        <w:rPr>
          <w:rFonts w:ascii="Times New Roman" w:hAnsi="Times New Roman" w:cs="Times New Roman"/>
          <w:sz w:val="24"/>
          <w:szCs w:val="24"/>
        </w:rPr>
        <w:t xml:space="preserve"> </w:t>
      </w:r>
      <w:r w:rsidR="007D3D59" w:rsidRPr="005B0F66">
        <w:rPr>
          <w:rFonts w:ascii="Times New Roman" w:hAnsi="Times New Roman" w:cs="Times New Roman"/>
          <w:sz w:val="24"/>
          <w:szCs w:val="24"/>
        </w:rPr>
        <w:t>connected to race</w:t>
      </w:r>
      <w:r w:rsidR="00952FF0" w:rsidRPr="005B0F66">
        <w:rPr>
          <w:rFonts w:ascii="Times New Roman" w:hAnsi="Times New Roman" w:cs="Times New Roman"/>
          <w:sz w:val="24"/>
          <w:szCs w:val="24"/>
        </w:rPr>
        <w:t xml:space="preserve">, which can affect minorities’ ideas about their performance. Therefore, this project will take up this discussion and raise questions for further study. </w:t>
      </w:r>
    </w:p>
    <w:p w14:paraId="6EDE8EA8" w14:textId="0846DF34" w:rsidR="00302F7F" w:rsidRPr="005B0F66" w:rsidRDefault="00302F7F"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Method</w:t>
      </w:r>
    </w:p>
    <w:p w14:paraId="449DC1E3" w14:textId="2A759A26" w:rsidR="00302F7F" w:rsidRPr="005B0F66" w:rsidRDefault="00302F7F" w:rsidP="00F26993">
      <w:pPr>
        <w:spacing w:after="0" w:line="480" w:lineRule="auto"/>
        <w:ind w:firstLine="720"/>
        <w:rPr>
          <w:rFonts w:ascii="Times New Roman" w:hAnsi="Times New Roman" w:cs="Times New Roman"/>
          <w:b/>
          <w:sz w:val="24"/>
          <w:szCs w:val="24"/>
        </w:rPr>
      </w:pPr>
      <w:r w:rsidRPr="005B0F66">
        <w:rPr>
          <w:rFonts w:ascii="Times New Roman" w:hAnsi="Times New Roman" w:cs="Times New Roman"/>
          <w:sz w:val="24"/>
          <w:szCs w:val="24"/>
        </w:rPr>
        <w:t xml:space="preserve">For this research, </w:t>
      </w:r>
      <w:r w:rsidR="007D5E57" w:rsidRPr="005B0F66">
        <w:rPr>
          <w:rFonts w:ascii="Times New Roman" w:hAnsi="Times New Roman" w:cs="Times New Roman"/>
          <w:sz w:val="24"/>
          <w:szCs w:val="24"/>
        </w:rPr>
        <w:t xml:space="preserve">I </w:t>
      </w:r>
      <w:r w:rsidR="007C77B5" w:rsidRPr="005B0F66">
        <w:rPr>
          <w:rFonts w:ascii="Times New Roman" w:hAnsi="Times New Roman" w:cs="Times New Roman"/>
          <w:sz w:val="24"/>
          <w:szCs w:val="24"/>
        </w:rPr>
        <w:t xml:space="preserve">used </w:t>
      </w:r>
      <w:r w:rsidR="00321B8F" w:rsidRPr="005B0F66">
        <w:rPr>
          <w:rFonts w:ascii="Times New Roman" w:hAnsi="Times New Roman" w:cs="Times New Roman"/>
          <w:sz w:val="24"/>
          <w:szCs w:val="24"/>
        </w:rPr>
        <w:t xml:space="preserve">observations and </w:t>
      </w:r>
      <w:r w:rsidR="007C77B5" w:rsidRPr="005B0F66">
        <w:rPr>
          <w:rFonts w:ascii="Times New Roman" w:hAnsi="Times New Roman" w:cs="Times New Roman"/>
          <w:sz w:val="24"/>
          <w:szCs w:val="24"/>
        </w:rPr>
        <w:t>data</w:t>
      </w:r>
      <w:r w:rsidR="007D5E57" w:rsidRPr="005B0F66">
        <w:rPr>
          <w:rFonts w:ascii="Times New Roman" w:hAnsi="Times New Roman" w:cs="Times New Roman"/>
          <w:sz w:val="24"/>
          <w:szCs w:val="24"/>
        </w:rPr>
        <w:t xml:space="preserve"> </w:t>
      </w:r>
      <w:r w:rsidR="00612A28" w:rsidRPr="005B0F66">
        <w:rPr>
          <w:rFonts w:ascii="Times New Roman" w:hAnsi="Times New Roman" w:cs="Times New Roman"/>
          <w:sz w:val="24"/>
          <w:szCs w:val="24"/>
        </w:rPr>
        <w:t>analysis</w:t>
      </w:r>
      <w:r w:rsidR="007D5E57" w:rsidRPr="005B0F66">
        <w:rPr>
          <w:rFonts w:ascii="Times New Roman" w:hAnsi="Times New Roman" w:cs="Times New Roman"/>
          <w:sz w:val="24"/>
          <w:szCs w:val="24"/>
        </w:rPr>
        <w:t xml:space="preserve"> </w:t>
      </w:r>
      <w:r w:rsidR="004A0283" w:rsidRPr="005B0F66">
        <w:rPr>
          <w:rFonts w:ascii="Times New Roman" w:hAnsi="Times New Roman" w:cs="Times New Roman"/>
          <w:sz w:val="24"/>
          <w:szCs w:val="24"/>
        </w:rPr>
        <w:t xml:space="preserve">from my experience as a </w:t>
      </w:r>
      <w:r w:rsidR="00612A28" w:rsidRPr="005B0F66">
        <w:rPr>
          <w:rFonts w:ascii="Times New Roman" w:hAnsi="Times New Roman" w:cs="Times New Roman"/>
          <w:sz w:val="24"/>
          <w:szCs w:val="24"/>
        </w:rPr>
        <w:t xml:space="preserve">volunteer at </w:t>
      </w:r>
      <w:r w:rsidR="007D5E57" w:rsidRPr="005B0F66">
        <w:rPr>
          <w:rFonts w:ascii="Times New Roman" w:hAnsi="Times New Roman" w:cs="Times New Roman"/>
          <w:sz w:val="24"/>
          <w:szCs w:val="24"/>
        </w:rPr>
        <w:t>Third Street Academy</w:t>
      </w:r>
      <w:r w:rsidR="006042E0" w:rsidRPr="005B0F66">
        <w:rPr>
          <w:rFonts w:ascii="Times New Roman" w:hAnsi="Times New Roman" w:cs="Times New Roman"/>
          <w:sz w:val="24"/>
          <w:szCs w:val="24"/>
        </w:rPr>
        <w:t>.</w:t>
      </w:r>
      <w:r w:rsidR="007D5E57" w:rsidRPr="005B0F66">
        <w:rPr>
          <w:rFonts w:ascii="Times New Roman" w:hAnsi="Times New Roman" w:cs="Times New Roman"/>
          <w:sz w:val="24"/>
          <w:szCs w:val="24"/>
        </w:rPr>
        <w:t xml:space="preserve"> </w:t>
      </w:r>
      <w:r w:rsidR="00321B8F" w:rsidRPr="005B0F66">
        <w:rPr>
          <w:rFonts w:ascii="Times New Roman" w:hAnsi="Times New Roman" w:cs="Times New Roman"/>
          <w:sz w:val="24"/>
          <w:szCs w:val="24"/>
        </w:rPr>
        <w:t xml:space="preserve">Observations allowed me to focus on interactions that are not always captured in written form. Observations were necessary to the discussion of how student behavior relates to self-efficacy. </w:t>
      </w:r>
      <w:r w:rsidR="00F26993" w:rsidRPr="005B0F66">
        <w:rPr>
          <w:rFonts w:ascii="Times New Roman" w:hAnsi="Times New Roman" w:cs="Times New Roman"/>
          <w:sz w:val="24"/>
          <w:szCs w:val="24"/>
        </w:rPr>
        <w:t>D</w:t>
      </w:r>
      <w:r w:rsidR="009E0E98" w:rsidRPr="005B0F66">
        <w:rPr>
          <w:rFonts w:ascii="Times New Roman" w:hAnsi="Times New Roman" w:cs="Times New Roman"/>
          <w:sz w:val="24"/>
          <w:szCs w:val="24"/>
        </w:rPr>
        <w:t>ata</w:t>
      </w:r>
      <w:r w:rsidR="007D5E57" w:rsidRPr="005B0F66">
        <w:rPr>
          <w:rFonts w:ascii="Times New Roman" w:hAnsi="Times New Roman" w:cs="Times New Roman"/>
          <w:sz w:val="24"/>
          <w:szCs w:val="24"/>
        </w:rPr>
        <w:t xml:space="preserve"> analysis</w:t>
      </w:r>
      <w:r w:rsidR="00F26993" w:rsidRPr="005B0F66">
        <w:rPr>
          <w:rFonts w:ascii="Times New Roman" w:hAnsi="Times New Roman" w:cs="Times New Roman"/>
          <w:sz w:val="24"/>
          <w:szCs w:val="24"/>
        </w:rPr>
        <w:t xml:space="preserve"> allowed me to refer to oral and written texts. Written texts included those within the organization, in print, or on </w:t>
      </w:r>
      <w:r w:rsidR="00AA7DC3" w:rsidRPr="005B0F66">
        <w:rPr>
          <w:rFonts w:ascii="Times New Roman" w:hAnsi="Times New Roman" w:cs="Times New Roman"/>
          <w:sz w:val="24"/>
          <w:szCs w:val="24"/>
        </w:rPr>
        <w:t xml:space="preserve">Third Street Academy’s website. </w:t>
      </w:r>
      <w:r w:rsidR="00F26993" w:rsidRPr="005B0F66">
        <w:rPr>
          <w:rFonts w:ascii="Times New Roman" w:hAnsi="Times New Roman" w:cs="Times New Roman"/>
          <w:sz w:val="24"/>
          <w:szCs w:val="24"/>
        </w:rPr>
        <w:t xml:space="preserve">Data analysis provided me with the information needed to analyze content, word choice, and presentation. </w:t>
      </w:r>
      <w:r w:rsidR="00063D80" w:rsidRPr="005B0F66">
        <w:rPr>
          <w:rFonts w:ascii="Times New Roman" w:hAnsi="Times New Roman" w:cs="Times New Roman"/>
          <w:sz w:val="24"/>
          <w:szCs w:val="24"/>
        </w:rPr>
        <w:t xml:space="preserve">For historical information on the organization, I also incorporated data obtained </w:t>
      </w:r>
      <w:r w:rsidR="00F26993" w:rsidRPr="005B0F66">
        <w:rPr>
          <w:rFonts w:ascii="Times New Roman" w:hAnsi="Times New Roman" w:cs="Times New Roman"/>
          <w:sz w:val="24"/>
          <w:szCs w:val="24"/>
        </w:rPr>
        <w:t xml:space="preserve">with permission </w:t>
      </w:r>
      <w:r w:rsidR="00063D80" w:rsidRPr="005B0F66">
        <w:rPr>
          <w:rFonts w:ascii="Times New Roman" w:hAnsi="Times New Roman" w:cs="Times New Roman"/>
          <w:sz w:val="24"/>
          <w:szCs w:val="24"/>
        </w:rPr>
        <w:t xml:space="preserve">from previous interviews </w:t>
      </w:r>
      <w:r w:rsidR="00F26993" w:rsidRPr="005B0F66">
        <w:rPr>
          <w:rFonts w:ascii="Times New Roman" w:hAnsi="Times New Roman" w:cs="Times New Roman"/>
          <w:sz w:val="24"/>
          <w:szCs w:val="24"/>
        </w:rPr>
        <w:t xml:space="preserve">conducted </w:t>
      </w:r>
      <w:r w:rsidR="00063D80" w:rsidRPr="005B0F66">
        <w:rPr>
          <w:rFonts w:ascii="Times New Roman" w:hAnsi="Times New Roman" w:cs="Times New Roman"/>
          <w:sz w:val="24"/>
          <w:szCs w:val="24"/>
        </w:rPr>
        <w:t>during a</w:t>
      </w:r>
      <w:r w:rsidR="00F26993" w:rsidRPr="005B0F66">
        <w:rPr>
          <w:rFonts w:ascii="Times New Roman" w:hAnsi="Times New Roman" w:cs="Times New Roman"/>
          <w:sz w:val="24"/>
          <w:szCs w:val="24"/>
        </w:rPr>
        <w:t xml:space="preserve"> </w:t>
      </w:r>
      <w:r w:rsidR="00063D80" w:rsidRPr="005B0F66">
        <w:rPr>
          <w:rFonts w:ascii="Times New Roman" w:hAnsi="Times New Roman" w:cs="Times New Roman"/>
          <w:sz w:val="24"/>
          <w:szCs w:val="24"/>
        </w:rPr>
        <w:t>grant writing and proposal writing c</w:t>
      </w:r>
      <w:r w:rsidR="00F26993" w:rsidRPr="005B0F66">
        <w:rPr>
          <w:rFonts w:ascii="Times New Roman" w:hAnsi="Times New Roman" w:cs="Times New Roman"/>
          <w:sz w:val="24"/>
          <w:szCs w:val="24"/>
        </w:rPr>
        <w:t>ourse</w:t>
      </w:r>
      <w:r w:rsidR="00063D80" w:rsidRPr="005B0F66">
        <w:rPr>
          <w:rFonts w:ascii="Times New Roman" w:hAnsi="Times New Roman" w:cs="Times New Roman"/>
          <w:sz w:val="24"/>
          <w:szCs w:val="24"/>
        </w:rPr>
        <w:t xml:space="preserve">. </w:t>
      </w:r>
    </w:p>
    <w:p w14:paraId="74FA2207" w14:textId="15CEDE2B" w:rsidR="00612A28" w:rsidRPr="005B0F66" w:rsidRDefault="00612A28"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Methodology</w:t>
      </w:r>
    </w:p>
    <w:p w14:paraId="312A972A" w14:textId="404AD54A" w:rsidR="00374C4A" w:rsidRPr="005B0F66" w:rsidRDefault="007C77B5" w:rsidP="003A07FF">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lastRenderedPageBreak/>
        <w:t>In order to identify the literacy practices the young men utilized, I used my observations from volunteering for three months in the afterschool</w:t>
      </w:r>
      <w:r w:rsidR="00EA3518" w:rsidRPr="005B0F66">
        <w:rPr>
          <w:rFonts w:ascii="Times New Roman" w:hAnsi="Times New Roman" w:cs="Times New Roman"/>
          <w:sz w:val="24"/>
          <w:szCs w:val="24"/>
        </w:rPr>
        <w:t xml:space="preserve">’s </w:t>
      </w:r>
      <w:r w:rsidRPr="005B0F66">
        <w:rPr>
          <w:rFonts w:ascii="Times New Roman" w:hAnsi="Times New Roman" w:cs="Times New Roman"/>
          <w:sz w:val="24"/>
          <w:szCs w:val="24"/>
        </w:rPr>
        <w:t>STEAM</w:t>
      </w:r>
      <w:r w:rsidR="00EA3518" w:rsidRPr="005B0F66">
        <w:rPr>
          <w:rFonts w:ascii="Times New Roman" w:hAnsi="Times New Roman" w:cs="Times New Roman"/>
          <w:sz w:val="24"/>
          <w:szCs w:val="24"/>
        </w:rPr>
        <w:t>/ STEAM Literacy program.</w:t>
      </w:r>
      <w:r w:rsidR="00FE578B" w:rsidRPr="005B0F66">
        <w:rPr>
          <w:rFonts w:ascii="Times New Roman" w:hAnsi="Times New Roman" w:cs="Times New Roman"/>
          <w:sz w:val="24"/>
          <w:szCs w:val="24"/>
        </w:rPr>
        <w:t xml:space="preserve"> The STEAM program is focused on science, technology, engineering, art, and math. </w:t>
      </w:r>
      <w:r w:rsidR="003A07FF" w:rsidRPr="005B0F66">
        <w:rPr>
          <w:rFonts w:ascii="Times New Roman" w:hAnsi="Times New Roman" w:cs="Times New Roman"/>
          <w:sz w:val="24"/>
          <w:szCs w:val="24"/>
        </w:rPr>
        <w:t xml:space="preserve">It </w:t>
      </w:r>
      <w:r w:rsidR="00FE578B" w:rsidRPr="005B0F66">
        <w:rPr>
          <w:rFonts w:ascii="Times New Roman" w:hAnsi="Times New Roman" w:cs="Times New Roman"/>
          <w:sz w:val="24"/>
          <w:szCs w:val="24"/>
        </w:rPr>
        <w:t xml:space="preserve">exposes students to learning about plant life, animal life, robotics, and various types of music. STEAM Literacy is a program established in 2018 </w:t>
      </w:r>
      <w:r w:rsidR="00EE3148" w:rsidRPr="005B0F66">
        <w:rPr>
          <w:rFonts w:ascii="Times New Roman" w:hAnsi="Times New Roman" w:cs="Times New Roman"/>
          <w:sz w:val="24"/>
          <w:szCs w:val="24"/>
        </w:rPr>
        <w:t xml:space="preserve">that </w:t>
      </w:r>
      <w:r w:rsidR="00F96C88" w:rsidRPr="005B0F66">
        <w:rPr>
          <w:rFonts w:ascii="Times New Roman" w:hAnsi="Times New Roman" w:cs="Times New Roman"/>
          <w:sz w:val="24"/>
          <w:szCs w:val="24"/>
        </w:rPr>
        <w:t xml:space="preserve">combines their STEAM learning with oral and written comprehension of topics that range from plant and animal life to </w:t>
      </w:r>
      <w:r w:rsidR="00141EC0" w:rsidRPr="005B0F66">
        <w:rPr>
          <w:rFonts w:ascii="Times New Roman" w:hAnsi="Times New Roman" w:cs="Times New Roman"/>
          <w:sz w:val="24"/>
          <w:szCs w:val="24"/>
        </w:rPr>
        <w:t>the human body.</w:t>
      </w:r>
      <w:r w:rsidR="00EA3518" w:rsidRPr="005B0F66">
        <w:rPr>
          <w:rFonts w:ascii="Times New Roman" w:hAnsi="Times New Roman" w:cs="Times New Roman"/>
          <w:sz w:val="24"/>
          <w:szCs w:val="24"/>
        </w:rPr>
        <w:t xml:space="preserve"> I observed five literacy practices that the young men engaged in throughout this experience. They were relevant spiritual application; questioning of selves, peers, and staff; reconceptualization of language; incorporation of popular culture; and </w:t>
      </w:r>
      <w:r w:rsidR="006951AD" w:rsidRPr="005B0F66">
        <w:rPr>
          <w:rFonts w:ascii="Times New Roman" w:hAnsi="Times New Roman" w:cs="Times New Roman"/>
          <w:sz w:val="24"/>
          <w:szCs w:val="24"/>
        </w:rPr>
        <w:t xml:space="preserve">the Third Street </w:t>
      </w:r>
      <w:r w:rsidR="00EA3518" w:rsidRPr="005B0F66">
        <w:rPr>
          <w:rFonts w:ascii="Times New Roman" w:hAnsi="Times New Roman" w:cs="Times New Roman"/>
          <w:sz w:val="24"/>
          <w:szCs w:val="24"/>
        </w:rPr>
        <w:t xml:space="preserve">creed of self-affirmation. </w:t>
      </w:r>
      <w:r w:rsidR="007D5E57" w:rsidRPr="005B0F66">
        <w:rPr>
          <w:rFonts w:ascii="Times New Roman" w:hAnsi="Times New Roman" w:cs="Times New Roman"/>
          <w:sz w:val="24"/>
          <w:szCs w:val="24"/>
        </w:rPr>
        <w:t>Of the</w:t>
      </w:r>
      <w:r w:rsidR="00EA3518" w:rsidRPr="005B0F66">
        <w:rPr>
          <w:rFonts w:ascii="Times New Roman" w:hAnsi="Times New Roman" w:cs="Times New Roman"/>
          <w:sz w:val="24"/>
          <w:szCs w:val="24"/>
        </w:rPr>
        <w:t>se</w:t>
      </w:r>
      <w:r w:rsidR="007D5E57" w:rsidRPr="005B0F66">
        <w:rPr>
          <w:rFonts w:ascii="Times New Roman" w:hAnsi="Times New Roman" w:cs="Times New Roman"/>
          <w:sz w:val="24"/>
          <w:szCs w:val="24"/>
        </w:rPr>
        <w:t xml:space="preserve"> </w:t>
      </w:r>
      <w:r w:rsidR="00E4012B" w:rsidRPr="005B0F66">
        <w:rPr>
          <w:rFonts w:ascii="Times New Roman" w:hAnsi="Times New Roman" w:cs="Times New Roman"/>
          <w:sz w:val="24"/>
          <w:szCs w:val="24"/>
        </w:rPr>
        <w:t xml:space="preserve">five </w:t>
      </w:r>
      <w:r w:rsidR="007D5E57" w:rsidRPr="005B0F66">
        <w:rPr>
          <w:rFonts w:ascii="Times New Roman" w:hAnsi="Times New Roman" w:cs="Times New Roman"/>
          <w:sz w:val="24"/>
          <w:szCs w:val="24"/>
        </w:rPr>
        <w:t>literacy practices</w:t>
      </w:r>
      <w:r w:rsidR="00E4012B" w:rsidRPr="005B0F66">
        <w:rPr>
          <w:rFonts w:ascii="Times New Roman" w:hAnsi="Times New Roman" w:cs="Times New Roman"/>
          <w:sz w:val="24"/>
          <w:szCs w:val="24"/>
        </w:rPr>
        <w:t>,</w:t>
      </w:r>
      <w:r w:rsidR="007D5E57" w:rsidRPr="005B0F66">
        <w:rPr>
          <w:rFonts w:ascii="Times New Roman" w:hAnsi="Times New Roman" w:cs="Times New Roman"/>
          <w:sz w:val="24"/>
          <w:szCs w:val="24"/>
        </w:rPr>
        <w:t xml:space="preserve"> I </w:t>
      </w:r>
      <w:r w:rsidR="00947296" w:rsidRPr="005B0F66">
        <w:rPr>
          <w:rFonts w:ascii="Times New Roman" w:hAnsi="Times New Roman" w:cs="Times New Roman"/>
          <w:sz w:val="24"/>
          <w:szCs w:val="24"/>
        </w:rPr>
        <w:t>chose to focus</w:t>
      </w:r>
      <w:r w:rsidR="005F3B05" w:rsidRPr="005B0F66">
        <w:rPr>
          <w:rFonts w:ascii="Times New Roman" w:hAnsi="Times New Roman" w:cs="Times New Roman"/>
          <w:sz w:val="24"/>
          <w:szCs w:val="24"/>
        </w:rPr>
        <w:t xml:space="preserve"> on two. </w:t>
      </w:r>
      <w:r w:rsidR="003A07FF" w:rsidRPr="005B0F66">
        <w:rPr>
          <w:rFonts w:ascii="Times New Roman" w:hAnsi="Times New Roman" w:cs="Times New Roman"/>
          <w:sz w:val="24"/>
          <w:szCs w:val="24"/>
        </w:rPr>
        <w:t xml:space="preserve">My selection was based on the </w:t>
      </w:r>
      <w:r w:rsidR="00EA3518" w:rsidRPr="005B0F66">
        <w:rPr>
          <w:rFonts w:ascii="Times New Roman" w:hAnsi="Times New Roman" w:cs="Times New Roman"/>
          <w:sz w:val="24"/>
          <w:szCs w:val="24"/>
        </w:rPr>
        <w:t xml:space="preserve">literacy practices I observed consistently and could analyze most effectively. </w:t>
      </w:r>
      <w:r w:rsidR="003A07FF" w:rsidRPr="005B0F66">
        <w:rPr>
          <w:rFonts w:ascii="Times New Roman" w:hAnsi="Times New Roman" w:cs="Times New Roman"/>
          <w:sz w:val="24"/>
          <w:szCs w:val="24"/>
        </w:rPr>
        <w:t>Further, I considered practices that were most applicable to the students’</w:t>
      </w:r>
      <w:r w:rsidR="00EA3518" w:rsidRPr="005B0F66">
        <w:rPr>
          <w:rFonts w:ascii="Times New Roman" w:hAnsi="Times New Roman" w:cs="Times New Roman"/>
          <w:sz w:val="24"/>
          <w:szCs w:val="24"/>
        </w:rPr>
        <w:t xml:space="preserve"> self-efficacy, or the</w:t>
      </w:r>
      <w:r w:rsidR="003A07FF" w:rsidRPr="005B0F66">
        <w:rPr>
          <w:rFonts w:ascii="Times New Roman" w:hAnsi="Times New Roman" w:cs="Times New Roman"/>
          <w:sz w:val="24"/>
          <w:szCs w:val="24"/>
        </w:rPr>
        <w:t xml:space="preserve">ir </w:t>
      </w:r>
      <w:r w:rsidR="00EA3518" w:rsidRPr="005B0F66">
        <w:rPr>
          <w:rFonts w:ascii="Times New Roman" w:hAnsi="Times New Roman" w:cs="Times New Roman"/>
          <w:sz w:val="24"/>
          <w:szCs w:val="24"/>
        </w:rPr>
        <w:t>self-beliefs about their ability to produce (</w:t>
      </w:r>
      <w:proofErr w:type="spellStart"/>
      <w:r w:rsidR="00EA3518" w:rsidRPr="005B0F66">
        <w:rPr>
          <w:rFonts w:ascii="Times New Roman" w:hAnsi="Times New Roman" w:cs="Times New Roman"/>
          <w:sz w:val="24"/>
          <w:szCs w:val="24"/>
        </w:rPr>
        <w:t>Parjeles</w:t>
      </w:r>
      <w:proofErr w:type="spellEnd"/>
      <w:r w:rsidR="00EA3518" w:rsidRPr="005B0F66">
        <w:rPr>
          <w:rFonts w:ascii="Times New Roman" w:hAnsi="Times New Roman" w:cs="Times New Roman"/>
          <w:sz w:val="24"/>
          <w:szCs w:val="24"/>
        </w:rPr>
        <w:t>).</w:t>
      </w:r>
    </w:p>
    <w:p w14:paraId="228EB9A3" w14:textId="77777777" w:rsidR="00141EC0" w:rsidRPr="005B0F66" w:rsidRDefault="00141EC0" w:rsidP="00141EC0">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After completing a spring proposal and grant writing course connected to the organization, I volunteered from May to June 2018 and September to November 2018. During the summer, I volunteered three times a week and once a week during the fall. In that time, I made my observations of the literacy practices among the young men. Yet, it was not until this course that I realized these practices were relevant to their learning about reading, writing, and speaking. </w:t>
      </w:r>
    </w:p>
    <w:p w14:paraId="3C2DC8C6" w14:textId="6D14AD04" w:rsidR="007D5E57" w:rsidRPr="005B0F66" w:rsidRDefault="005F3B05" w:rsidP="00374C4A">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To properly </w:t>
      </w:r>
      <w:r w:rsidR="00947296" w:rsidRPr="005B0F66">
        <w:rPr>
          <w:rFonts w:ascii="Times New Roman" w:hAnsi="Times New Roman" w:cs="Times New Roman"/>
          <w:sz w:val="24"/>
          <w:szCs w:val="24"/>
        </w:rPr>
        <w:t xml:space="preserve">unpack and </w:t>
      </w:r>
      <w:r w:rsidRPr="005B0F66">
        <w:rPr>
          <w:rFonts w:ascii="Times New Roman" w:hAnsi="Times New Roman" w:cs="Times New Roman"/>
          <w:sz w:val="24"/>
          <w:szCs w:val="24"/>
        </w:rPr>
        <w:t xml:space="preserve">develop </w:t>
      </w:r>
      <w:r w:rsidR="00947296" w:rsidRPr="005B0F66">
        <w:rPr>
          <w:rFonts w:ascii="Times New Roman" w:hAnsi="Times New Roman" w:cs="Times New Roman"/>
          <w:sz w:val="24"/>
          <w:szCs w:val="24"/>
        </w:rPr>
        <w:t>this project</w:t>
      </w:r>
      <w:r w:rsidRPr="005B0F66">
        <w:rPr>
          <w:rFonts w:ascii="Times New Roman" w:hAnsi="Times New Roman" w:cs="Times New Roman"/>
          <w:sz w:val="24"/>
          <w:szCs w:val="24"/>
        </w:rPr>
        <w:t>, connect these</w:t>
      </w:r>
      <w:r w:rsidR="00947296" w:rsidRPr="005B0F66">
        <w:rPr>
          <w:rFonts w:ascii="Times New Roman" w:hAnsi="Times New Roman" w:cs="Times New Roman"/>
          <w:sz w:val="24"/>
          <w:szCs w:val="24"/>
        </w:rPr>
        <w:t xml:space="preserve"> literacy</w:t>
      </w:r>
      <w:r w:rsidRPr="005B0F66">
        <w:rPr>
          <w:rFonts w:ascii="Times New Roman" w:hAnsi="Times New Roman" w:cs="Times New Roman"/>
          <w:sz w:val="24"/>
          <w:szCs w:val="24"/>
        </w:rPr>
        <w:t xml:space="preserve"> practices to self-efficacy, and introduce the role they may have in adult self-efficacy, </w:t>
      </w:r>
      <w:r w:rsidR="00EA3518" w:rsidRPr="005B0F66">
        <w:rPr>
          <w:rFonts w:ascii="Times New Roman" w:hAnsi="Times New Roman" w:cs="Times New Roman"/>
          <w:sz w:val="24"/>
          <w:szCs w:val="24"/>
        </w:rPr>
        <w:t xml:space="preserve">I focused specifically </w:t>
      </w:r>
      <w:r w:rsidR="006951AD" w:rsidRPr="005B0F66">
        <w:rPr>
          <w:rFonts w:ascii="Times New Roman" w:hAnsi="Times New Roman" w:cs="Times New Roman"/>
          <w:sz w:val="24"/>
          <w:szCs w:val="24"/>
        </w:rPr>
        <w:t xml:space="preserve">on </w:t>
      </w:r>
      <w:r w:rsidRPr="005B0F66">
        <w:rPr>
          <w:rFonts w:ascii="Times New Roman" w:hAnsi="Times New Roman" w:cs="Times New Roman"/>
          <w:sz w:val="24"/>
          <w:szCs w:val="24"/>
        </w:rPr>
        <w:t>reconceptualization and the Third Street Academy creed</w:t>
      </w:r>
      <w:r w:rsidR="006951AD" w:rsidRPr="005B0F66">
        <w:rPr>
          <w:rFonts w:ascii="Times New Roman" w:hAnsi="Times New Roman" w:cs="Times New Roman"/>
          <w:sz w:val="24"/>
          <w:szCs w:val="24"/>
        </w:rPr>
        <w:t xml:space="preserve"> of self-affirmation</w:t>
      </w:r>
      <w:r w:rsidRPr="005B0F66">
        <w:rPr>
          <w:rFonts w:ascii="Times New Roman" w:hAnsi="Times New Roman" w:cs="Times New Roman"/>
          <w:sz w:val="24"/>
          <w:szCs w:val="24"/>
        </w:rPr>
        <w:t>. I selected reconceptualization of language because</w:t>
      </w:r>
      <w:r w:rsidR="00FE578B" w:rsidRPr="005B0F66">
        <w:rPr>
          <w:rFonts w:ascii="Times New Roman" w:hAnsi="Times New Roman" w:cs="Times New Roman"/>
          <w:sz w:val="24"/>
          <w:szCs w:val="24"/>
        </w:rPr>
        <w:t xml:space="preserve"> this was a practice that the students regularly engaged </w:t>
      </w:r>
      <w:r w:rsidR="00FE578B" w:rsidRPr="005B0F66">
        <w:rPr>
          <w:rFonts w:ascii="Times New Roman" w:hAnsi="Times New Roman" w:cs="Times New Roman"/>
          <w:sz w:val="24"/>
          <w:szCs w:val="24"/>
        </w:rPr>
        <w:lastRenderedPageBreak/>
        <w:t xml:space="preserve">in as they </w:t>
      </w:r>
      <w:r w:rsidR="00374C4A" w:rsidRPr="005B0F66">
        <w:rPr>
          <w:rFonts w:ascii="Times New Roman" w:hAnsi="Times New Roman" w:cs="Times New Roman"/>
          <w:sz w:val="24"/>
          <w:szCs w:val="24"/>
        </w:rPr>
        <w:t xml:space="preserve">conversed one another and with staff and as they </w:t>
      </w:r>
      <w:r w:rsidR="00FE578B" w:rsidRPr="005B0F66">
        <w:rPr>
          <w:rFonts w:ascii="Times New Roman" w:hAnsi="Times New Roman" w:cs="Times New Roman"/>
          <w:sz w:val="24"/>
          <w:szCs w:val="24"/>
        </w:rPr>
        <w:t xml:space="preserve">learned different concepts. </w:t>
      </w:r>
      <w:r w:rsidR="00374C4A" w:rsidRPr="005B0F66">
        <w:rPr>
          <w:rFonts w:ascii="Times New Roman" w:hAnsi="Times New Roman" w:cs="Times New Roman"/>
          <w:sz w:val="24"/>
          <w:szCs w:val="24"/>
        </w:rPr>
        <w:t>T</w:t>
      </w:r>
      <w:r w:rsidR="00947296" w:rsidRPr="005B0F66">
        <w:rPr>
          <w:rFonts w:ascii="Times New Roman" w:hAnsi="Times New Roman" w:cs="Times New Roman"/>
          <w:sz w:val="24"/>
          <w:szCs w:val="24"/>
        </w:rPr>
        <w:t xml:space="preserve">he creed </w:t>
      </w:r>
      <w:r w:rsidR="00C31190" w:rsidRPr="005B0F66">
        <w:rPr>
          <w:rFonts w:ascii="Times New Roman" w:hAnsi="Times New Roman" w:cs="Times New Roman"/>
          <w:sz w:val="24"/>
          <w:szCs w:val="24"/>
        </w:rPr>
        <w:t>is</w:t>
      </w:r>
      <w:r w:rsidR="00374C4A" w:rsidRPr="005B0F66">
        <w:rPr>
          <w:rFonts w:ascii="Times New Roman" w:hAnsi="Times New Roman" w:cs="Times New Roman"/>
          <w:sz w:val="24"/>
          <w:szCs w:val="24"/>
        </w:rPr>
        <w:t xml:space="preserve"> a practice that I observed periodically. For this reason, I also used data analysis. The self-creed is </w:t>
      </w:r>
      <w:r w:rsidR="00C31190" w:rsidRPr="005B0F66">
        <w:rPr>
          <w:rFonts w:ascii="Times New Roman" w:hAnsi="Times New Roman" w:cs="Times New Roman"/>
          <w:sz w:val="24"/>
          <w:szCs w:val="24"/>
        </w:rPr>
        <w:t xml:space="preserve">a document available to </w:t>
      </w:r>
      <w:r w:rsidR="00947296" w:rsidRPr="005B0F66">
        <w:rPr>
          <w:rFonts w:ascii="Times New Roman" w:hAnsi="Times New Roman" w:cs="Times New Roman"/>
          <w:sz w:val="24"/>
          <w:szCs w:val="24"/>
        </w:rPr>
        <w:t>students,</w:t>
      </w:r>
      <w:r w:rsidR="00374C4A" w:rsidRPr="005B0F66">
        <w:rPr>
          <w:rFonts w:ascii="Times New Roman" w:hAnsi="Times New Roman" w:cs="Times New Roman"/>
          <w:sz w:val="24"/>
          <w:szCs w:val="24"/>
        </w:rPr>
        <w:t xml:space="preserve"> parents,</w:t>
      </w:r>
      <w:r w:rsidR="00947296" w:rsidRPr="005B0F66">
        <w:rPr>
          <w:rFonts w:ascii="Times New Roman" w:hAnsi="Times New Roman" w:cs="Times New Roman"/>
          <w:sz w:val="24"/>
          <w:szCs w:val="24"/>
        </w:rPr>
        <w:t xml:space="preserve"> staff, and faculty</w:t>
      </w:r>
      <w:r w:rsidR="00374C4A" w:rsidRPr="005B0F66">
        <w:rPr>
          <w:rFonts w:ascii="Times New Roman" w:hAnsi="Times New Roman" w:cs="Times New Roman"/>
          <w:sz w:val="24"/>
          <w:szCs w:val="24"/>
        </w:rPr>
        <w:t>,</w:t>
      </w:r>
      <w:r w:rsidR="00947296" w:rsidRPr="005B0F66">
        <w:rPr>
          <w:rFonts w:ascii="Times New Roman" w:hAnsi="Times New Roman" w:cs="Times New Roman"/>
          <w:sz w:val="24"/>
          <w:szCs w:val="24"/>
        </w:rPr>
        <w:t xml:space="preserve"> but it</w:t>
      </w:r>
      <w:r w:rsidR="00C31190" w:rsidRPr="005B0F66">
        <w:rPr>
          <w:rFonts w:ascii="Times New Roman" w:hAnsi="Times New Roman" w:cs="Times New Roman"/>
          <w:sz w:val="24"/>
          <w:szCs w:val="24"/>
        </w:rPr>
        <w:t xml:space="preserve">s </w:t>
      </w:r>
      <w:r w:rsidR="00947296" w:rsidRPr="005B0F66">
        <w:rPr>
          <w:rFonts w:ascii="Times New Roman" w:hAnsi="Times New Roman" w:cs="Times New Roman"/>
          <w:sz w:val="24"/>
          <w:szCs w:val="24"/>
        </w:rPr>
        <w:t>visib</w:t>
      </w:r>
      <w:r w:rsidR="00C31190" w:rsidRPr="005B0F66">
        <w:rPr>
          <w:rFonts w:ascii="Times New Roman" w:hAnsi="Times New Roman" w:cs="Times New Roman"/>
          <w:sz w:val="24"/>
          <w:szCs w:val="24"/>
        </w:rPr>
        <w:t xml:space="preserve">ility via </w:t>
      </w:r>
      <w:r w:rsidR="00947296" w:rsidRPr="005B0F66">
        <w:rPr>
          <w:rFonts w:ascii="Times New Roman" w:hAnsi="Times New Roman" w:cs="Times New Roman"/>
          <w:sz w:val="24"/>
          <w:szCs w:val="24"/>
        </w:rPr>
        <w:t>the school’s website</w:t>
      </w:r>
      <w:r w:rsidR="00C31190" w:rsidRPr="005B0F66">
        <w:rPr>
          <w:rFonts w:ascii="Times New Roman" w:hAnsi="Times New Roman" w:cs="Times New Roman"/>
          <w:sz w:val="24"/>
          <w:szCs w:val="24"/>
        </w:rPr>
        <w:t xml:space="preserve"> makes it visible to outsiders as well</w:t>
      </w:r>
      <w:r w:rsidR="00947296" w:rsidRPr="005B0F66">
        <w:rPr>
          <w:rFonts w:ascii="Times New Roman" w:hAnsi="Times New Roman" w:cs="Times New Roman"/>
          <w:sz w:val="24"/>
          <w:szCs w:val="24"/>
        </w:rPr>
        <w:t xml:space="preserve">. </w:t>
      </w:r>
      <w:r w:rsidR="00AE4A5D" w:rsidRPr="005B0F66">
        <w:rPr>
          <w:rFonts w:ascii="Times New Roman" w:hAnsi="Times New Roman" w:cs="Times New Roman"/>
          <w:sz w:val="24"/>
          <w:szCs w:val="24"/>
        </w:rPr>
        <w:t>This wide accessibility invites other students into a space that has proven itself inclusive and suppo</w:t>
      </w:r>
      <w:r w:rsidR="00C40FC5" w:rsidRPr="005B0F66">
        <w:rPr>
          <w:rFonts w:ascii="Times New Roman" w:hAnsi="Times New Roman" w:cs="Times New Roman"/>
          <w:sz w:val="24"/>
          <w:szCs w:val="24"/>
        </w:rPr>
        <w:t>rtive.</w:t>
      </w:r>
      <w:r w:rsidR="00F96C88" w:rsidRPr="005B0F66">
        <w:rPr>
          <w:rFonts w:ascii="Times New Roman" w:hAnsi="Times New Roman" w:cs="Times New Roman"/>
          <w:sz w:val="24"/>
          <w:szCs w:val="24"/>
        </w:rPr>
        <w:t xml:space="preserve"> The creed is as follows:</w:t>
      </w:r>
    </w:p>
    <w:p w14:paraId="48DD324F" w14:textId="65D38D56" w:rsidR="00070A36" w:rsidRPr="005B0F66" w:rsidRDefault="00070A36" w:rsidP="00070A36">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I am a Third Street Academy Gentleman.</w:t>
      </w:r>
    </w:p>
    <w:p w14:paraId="7FE21A0B" w14:textId="3A2CB9CB" w:rsidR="00070A36" w:rsidRPr="005B0F66" w:rsidRDefault="00070A36" w:rsidP="00070A36">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God, my Father in Heaven, made me.</w:t>
      </w:r>
    </w:p>
    <w:p w14:paraId="60E0611C" w14:textId="57B1576D" w:rsidR="00070A36" w:rsidRPr="005B0F66" w:rsidRDefault="00070A36" w:rsidP="00070A36">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I am a child of the King, made in His image, and destined for greatness.</w:t>
      </w:r>
    </w:p>
    <w:p w14:paraId="4973CB1C" w14:textId="74354A46" w:rsidR="00070A36" w:rsidRPr="005B0F66" w:rsidRDefault="00070A36" w:rsidP="00070A36">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Therefore, I am strong, kind, courteous, honest, obedient, and brave.</w:t>
      </w:r>
    </w:p>
    <w:p w14:paraId="4201BCB6" w14:textId="25F5E798" w:rsidR="00070A36" w:rsidRPr="005B0F66" w:rsidRDefault="00070A36" w:rsidP="00070A36">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I am a Third Street Academy Gentleman</w:t>
      </w:r>
      <w:r w:rsidR="00141EC0" w:rsidRPr="005B0F66">
        <w:rPr>
          <w:rFonts w:ascii="Times New Roman" w:hAnsi="Times New Roman" w:cs="Times New Roman"/>
          <w:sz w:val="24"/>
          <w:szCs w:val="24"/>
        </w:rPr>
        <w:t xml:space="preserve"> (Third Street Academy)</w:t>
      </w:r>
      <w:r w:rsidRPr="005B0F66">
        <w:rPr>
          <w:rFonts w:ascii="Times New Roman" w:hAnsi="Times New Roman" w:cs="Times New Roman"/>
          <w:sz w:val="24"/>
          <w:szCs w:val="24"/>
        </w:rPr>
        <w:t>.</w:t>
      </w:r>
    </w:p>
    <w:p w14:paraId="79DFAD3D" w14:textId="06AB068A" w:rsidR="00374C4A" w:rsidRPr="005B0F66" w:rsidRDefault="00374C4A" w:rsidP="00374C4A">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Results</w:t>
      </w:r>
    </w:p>
    <w:p w14:paraId="4138EEBD" w14:textId="77777777" w:rsidR="00A940B3" w:rsidRPr="005B0F66" w:rsidRDefault="00C76024" w:rsidP="00633A30">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After conducting the project, I recognized that the </w:t>
      </w:r>
      <w:r w:rsidR="004A1A75" w:rsidRPr="005B0F66">
        <w:rPr>
          <w:rFonts w:ascii="Times New Roman" w:hAnsi="Times New Roman" w:cs="Times New Roman"/>
          <w:sz w:val="24"/>
          <w:szCs w:val="24"/>
        </w:rPr>
        <w:t xml:space="preserve">response of the academy played a major role in the students’ ability to achieve academically. The academy’s mission of </w:t>
      </w:r>
      <w:r w:rsidR="00236B13" w:rsidRPr="005B0F66">
        <w:rPr>
          <w:rFonts w:ascii="Times New Roman" w:hAnsi="Times New Roman" w:cs="Times New Roman"/>
          <w:sz w:val="24"/>
          <w:szCs w:val="24"/>
        </w:rPr>
        <w:t xml:space="preserve">“educating and equipping in a way that brings </w:t>
      </w:r>
      <w:r w:rsidR="00D67029" w:rsidRPr="005B0F66">
        <w:rPr>
          <w:rFonts w:ascii="Times New Roman" w:hAnsi="Times New Roman" w:cs="Times New Roman"/>
          <w:sz w:val="24"/>
          <w:szCs w:val="24"/>
        </w:rPr>
        <w:t xml:space="preserve">dignity </w:t>
      </w:r>
      <w:r w:rsidR="00236B13" w:rsidRPr="005B0F66">
        <w:rPr>
          <w:rFonts w:ascii="Times New Roman" w:hAnsi="Times New Roman" w:cs="Times New Roman"/>
          <w:sz w:val="24"/>
          <w:szCs w:val="24"/>
        </w:rPr>
        <w:t xml:space="preserve">hope” </w:t>
      </w:r>
      <w:r w:rsidR="00D67029" w:rsidRPr="005B0F66">
        <w:rPr>
          <w:rFonts w:ascii="Times New Roman" w:hAnsi="Times New Roman" w:cs="Times New Roman"/>
          <w:sz w:val="24"/>
          <w:szCs w:val="24"/>
        </w:rPr>
        <w:t xml:space="preserve">was emphasized, as </w:t>
      </w:r>
      <w:r w:rsidR="004A1A75" w:rsidRPr="005B0F66">
        <w:rPr>
          <w:rFonts w:ascii="Times New Roman" w:hAnsi="Times New Roman" w:cs="Times New Roman"/>
          <w:sz w:val="24"/>
          <w:szCs w:val="24"/>
        </w:rPr>
        <w:t>students</w:t>
      </w:r>
      <w:r w:rsidR="00D67029" w:rsidRPr="005B0F66">
        <w:rPr>
          <w:rFonts w:ascii="Times New Roman" w:hAnsi="Times New Roman" w:cs="Times New Roman"/>
          <w:sz w:val="24"/>
          <w:szCs w:val="24"/>
        </w:rPr>
        <w:t xml:space="preserve">’ individual learning styles were supported. </w:t>
      </w:r>
      <w:r w:rsidR="000F5DE1" w:rsidRPr="005B0F66">
        <w:rPr>
          <w:rFonts w:ascii="Times New Roman" w:hAnsi="Times New Roman" w:cs="Times New Roman"/>
          <w:sz w:val="24"/>
          <w:szCs w:val="24"/>
        </w:rPr>
        <w:t xml:space="preserve">The staff constantly affirmed the students’ positive actions </w:t>
      </w:r>
      <w:r w:rsidR="00080EB5" w:rsidRPr="005B0F66">
        <w:rPr>
          <w:rFonts w:ascii="Times New Roman" w:hAnsi="Times New Roman" w:cs="Times New Roman"/>
          <w:sz w:val="24"/>
          <w:szCs w:val="24"/>
        </w:rPr>
        <w:t xml:space="preserve">by praising their decisions to </w:t>
      </w:r>
      <w:r w:rsidR="000F5DE1" w:rsidRPr="005B0F66">
        <w:rPr>
          <w:rFonts w:ascii="Times New Roman" w:hAnsi="Times New Roman" w:cs="Times New Roman"/>
          <w:sz w:val="24"/>
          <w:szCs w:val="24"/>
        </w:rPr>
        <w:t>shar</w:t>
      </w:r>
      <w:r w:rsidR="00080EB5" w:rsidRPr="005B0F66">
        <w:rPr>
          <w:rFonts w:ascii="Times New Roman" w:hAnsi="Times New Roman" w:cs="Times New Roman"/>
          <w:sz w:val="24"/>
          <w:szCs w:val="24"/>
        </w:rPr>
        <w:t xml:space="preserve">e </w:t>
      </w:r>
      <w:r w:rsidR="000F5DE1" w:rsidRPr="005B0F66">
        <w:rPr>
          <w:rFonts w:ascii="Times New Roman" w:hAnsi="Times New Roman" w:cs="Times New Roman"/>
          <w:sz w:val="24"/>
          <w:szCs w:val="24"/>
        </w:rPr>
        <w:t>or exhibit strong leadership</w:t>
      </w:r>
      <w:r w:rsidR="00080EB5" w:rsidRPr="005B0F66">
        <w:rPr>
          <w:rFonts w:ascii="Times New Roman" w:hAnsi="Times New Roman" w:cs="Times New Roman"/>
          <w:sz w:val="24"/>
          <w:szCs w:val="24"/>
        </w:rPr>
        <w:t xml:space="preserve"> skills. Contrarily, they</w:t>
      </w:r>
      <w:r w:rsidR="000F5DE1" w:rsidRPr="005B0F66">
        <w:rPr>
          <w:rFonts w:ascii="Times New Roman" w:hAnsi="Times New Roman" w:cs="Times New Roman"/>
          <w:sz w:val="24"/>
          <w:szCs w:val="24"/>
        </w:rPr>
        <w:t xml:space="preserve"> used negative actions as teach</w:t>
      </w:r>
      <w:r w:rsidR="00875E94" w:rsidRPr="005B0F66">
        <w:rPr>
          <w:rFonts w:ascii="Times New Roman" w:hAnsi="Times New Roman" w:cs="Times New Roman"/>
          <w:sz w:val="24"/>
          <w:szCs w:val="24"/>
        </w:rPr>
        <w:t xml:space="preserve">able </w:t>
      </w:r>
      <w:r w:rsidR="000F5DE1" w:rsidRPr="005B0F66">
        <w:rPr>
          <w:rFonts w:ascii="Times New Roman" w:hAnsi="Times New Roman" w:cs="Times New Roman"/>
          <w:sz w:val="24"/>
          <w:szCs w:val="24"/>
        </w:rPr>
        <w:t>moments</w:t>
      </w:r>
      <w:r w:rsidR="00875E94" w:rsidRPr="005B0F66">
        <w:rPr>
          <w:rFonts w:ascii="Times New Roman" w:hAnsi="Times New Roman" w:cs="Times New Roman"/>
          <w:sz w:val="24"/>
          <w:szCs w:val="24"/>
        </w:rPr>
        <w:t>. To do this, staff and volunteers referred to the vision and the creed, which are both based on spiritual values</w:t>
      </w:r>
      <w:r w:rsidR="000F5DE1" w:rsidRPr="005B0F66">
        <w:rPr>
          <w:rFonts w:ascii="Times New Roman" w:hAnsi="Times New Roman" w:cs="Times New Roman"/>
          <w:sz w:val="24"/>
          <w:szCs w:val="24"/>
        </w:rPr>
        <w:t xml:space="preserve">. </w:t>
      </w:r>
      <w:r w:rsidR="00A15B9C" w:rsidRPr="005B0F66">
        <w:rPr>
          <w:rFonts w:ascii="Times New Roman" w:hAnsi="Times New Roman" w:cs="Times New Roman"/>
          <w:sz w:val="24"/>
          <w:szCs w:val="24"/>
        </w:rPr>
        <w:t xml:space="preserve">If a lesson had been previously taught, they would refer to this lesson </w:t>
      </w:r>
      <w:r w:rsidR="00A940B3" w:rsidRPr="005B0F66">
        <w:rPr>
          <w:rFonts w:ascii="Times New Roman" w:hAnsi="Times New Roman" w:cs="Times New Roman"/>
          <w:sz w:val="24"/>
          <w:szCs w:val="24"/>
        </w:rPr>
        <w:t xml:space="preserve">to make it relevant to the situation. </w:t>
      </w:r>
      <w:r w:rsidR="00A15B9C" w:rsidRPr="005B0F66">
        <w:rPr>
          <w:rFonts w:ascii="Times New Roman" w:hAnsi="Times New Roman" w:cs="Times New Roman"/>
          <w:sz w:val="24"/>
          <w:szCs w:val="24"/>
        </w:rPr>
        <w:t xml:space="preserve">The </w:t>
      </w:r>
      <w:r w:rsidRPr="005B0F66">
        <w:rPr>
          <w:rFonts w:ascii="Times New Roman" w:hAnsi="Times New Roman" w:cs="Times New Roman"/>
          <w:sz w:val="24"/>
          <w:szCs w:val="24"/>
        </w:rPr>
        <w:t xml:space="preserve">staff not only acknowledged </w:t>
      </w:r>
      <w:r w:rsidR="00A940B3" w:rsidRPr="005B0F66">
        <w:rPr>
          <w:rFonts w:ascii="Times New Roman" w:hAnsi="Times New Roman" w:cs="Times New Roman"/>
          <w:sz w:val="24"/>
          <w:szCs w:val="24"/>
        </w:rPr>
        <w:t xml:space="preserve">literacy </w:t>
      </w:r>
      <w:r w:rsidRPr="005B0F66">
        <w:rPr>
          <w:rFonts w:ascii="Times New Roman" w:hAnsi="Times New Roman" w:cs="Times New Roman"/>
          <w:sz w:val="24"/>
          <w:szCs w:val="24"/>
        </w:rPr>
        <w:t>practices but encouraged the</w:t>
      </w:r>
      <w:r w:rsidR="000D502B" w:rsidRPr="005B0F66">
        <w:rPr>
          <w:rFonts w:ascii="Times New Roman" w:hAnsi="Times New Roman" w:cs="Times New Roman"/>
          <w:sz w:val="24"/>
          <w:szCs w:val="24"/>
        </w:rPr>
        <w:t xml:space="preserve"> students to use them</w:t>
      </w:r>
      <w:r w:rsidR="00633A30" w:rsidRPr="005B0F66">
        <w:rPr>
          <w:rFonts w:ascii="Times New Roman" w:hAnsi="Times New Roman" w:cs="Times New Roman"/>
          <w:sz w:val="24"/>
          <w:szCs w:val="24"/>
        </w:rPr>
        <w:t xml:space="preserve"> often.</w:t>
      </w:r>
      <w:r w:rsidR="000D502B" w:rsidRPr="005B0F66">
        <w:rPr>
          <w:rFonts w:ascii="Times New Roman" w:hAnsi="Times New Roman" w:cs="Times New Roman"/>
          <w:sz w:val="24"/>
          <w:szCs w:val="24"/>
        </w:rPr>
        <w:t xml:space="preserve"> They also </w:t>
      </w:r>
      <w:r w:rsidR="00633A30" w:rsidRPr="005B0F66">
        <w:rPr>
          <w:rFonts w:ascii="Times New Roman" w:hAnsi="Times New Roman" w:cs="Times New Roman"/>
          <w:sz w:val="24"/>
          <w:szCs w:val="24"/>
        </w:rPr>
        <w:t>incorporated them into the layout of the program. For instance,</w:t>
      </w:r>
      <w:r w:rsidRPr="005B0F66">
        <w:rPr>
          <w:rFonts w:ascii="Times New Roman" w:hAnsi="Times New Roman" w:cs="Times New Roman"/>
          <w:sz w:val="24"/>
          <w:szCs w:val="24"/>
        </w:rPr>
        <w:t xml:space="preserve"> </w:t>
      </w:r>
      <w:r w:rsidR="00633A30" w:rsidRPr="005B0F66">
        <w:rPr>
          <w:rFonts w:ascii="Times New Roman" w:hAnsi="Times New Roman" w:cs="Times New Roman"/>
          <w:sz w:val="24"/>
          <w:szCs w:val="24"/>
        </w:rPr>
        <w:t xml:space="preserve">students learned certain phrases beyond the classroom context for nonacademic purposes and connected them academically. An example is a phrase that I heard constantly during one volunteer experience. On a day that the students gave </w:t>
      </w:r>
      <w:r w:rsidR="00633A30" w:rsidRPr="005B0F66">
        <w:rPr>
          <w:rFonts w:ascii="Times New Roman" w:hAnsi="Times New Roman" w:cs="Times New Roman"/>
          <w:sz w:val="24"/>
          <w:szCs w:val="24"/>
        </w:rPr>
        <w:lastRenderedPageBreak/>
        <w:t xml:space="preserve">oral presentations </w:t>
      </w:r>
      <w:r w:rsidR="006A35FB" w:rsidRPr="005B0F66">
        <w:rPr>
          <w:rFonts w:ascii="Times New Roman" w:hAnsi="Times New Roman" w:cs="Times New Roman"/>
          <w:sz w:val="24"/>
          <w:szCs w:val="24"/>
        </w:rPr>
        <w:t xml:space="preserve">for STEAM Literacy, </w:t>
      </w:r>
      <w:r w:rsidR="00C50C1A" w:rsidRPr="005B0F66">
        <w:rPr>
          <w:rFonts w:ascii="Times New Roman" w:hAnsi="Times New Roman" w:cs="Times New Roman"/>
          <w:sz w:val="24"/>
          <w:szCs w:val="24"/>
        </w:rPr>
        <w:t xml:space="preserve">they became excited and talkative while some of their peers presented. </w:t>
      </w:r>
      <w:r w:rsidR="00CF49E5" w:rsidRPr="005B0F66">
        <w:rPr>
          <w:rFonts w:ascii="Times New Roman" w:hAnsi="Times New Roman" w:cs="Times New Roman"/>
          <w:sz w:val="24"/>
          <w:szCs w:val="24"/>
        </w:rPr>
        <w:t xml:space="preserve">As a result, I spoke to them briefly about courtesy as listeners. </w:t>
      </w:r>
      <w:r w:rsidR="00274A3D" w:rsidRPr="005B0F66">
        <w:rPr>
          <w:rFonts w:ascii="Times New Roman" w:hAnsi="Times New Roman" w:cs="Times New Roman"/>
          <w:sz w:val="24"/>
          <w:szCs w:val="24"/>
        </w:rPr>
        <w:t xml:space="preserve">Some of the students replied in acknowledgment and respect using terminology that was unfamiliar to me. </w:t>
      </w:r>
    </w:p>
    <w:p w14:paraId="3529D410" w14:textId="2D4C209D" w:rsidR="00374C4A" w:rsidRPr="005B0F66" w:rsidRDefault="00A940B3" w:rsidP="00633A30">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They used the phrase, “yea ma’am,” to acknowledge their understanding of their behavior and agree to respond more respectfully to their classmates. I have heard them use “yes” and “yes ma’am” regularly as well, but this </w:t>
      </w:r>
      <w:proofErr w:type="gramStart"/>
      <w:r w:rsidRPr="005B0F66">
        <w:rPr>
          <w:rFonts w:ascii="Times New Roman" w:hAnsi="Times New Roman" w:cs="Times New Roman"/>
          <w:sz w:val="24"/>
          <w:szCs w:val="24"/>
        </w:rPr>
        <w:t>particular instance</w:t>
      </w:r>
      <w:proofErr w:type="gramEnd"/>
      <w:r w:rsidRPr="005B0F66">
        <w:rPr>
          <w:rFonts w:ascii="Times New Roman" w:hAnsi="Times New Roman" w:cs="Times New Roman"/>
          <w:sz w:val="24"/>
          <w:szCs w:val="24"/>
        </w:rPr>
        <w:t xml:space="preserve"> was different. This was a shared experience among them, and their repetition of the phrase showed me that they were awareness of its meaning and that I would underst</w:t>
      </w:r>
      <w:r w:rsidR="00FB4AC4" w:rsidRPr="005B0F66">
        <w:rPr>
          <w:rFonts w:ascii="Times New Roman" w:hAnsi="Times New Roman" w:cs="Times New Roman"/>
          <w:sz w:val="24"/>
          <w:szCs w:val="24"/>
        </w:rPr>
        <w:t>an</w:t>
      </w:r>
      <w:r w:rsidRPr="005B0F66">
        <w:rPr>
          <w:rFonts w:ascii="Times New Roman" w:hAnsi="Times New Roman" w:cs="Times New Roman"/>
          <w:sz w:val="24"/>
          <w:szCs w:val="24"/>
        </w:rPr>
        <w:t>d it as well because it was an answer in the affirmative. They may have also assumed that I had some familiarity with it, but I cannot confirm their thoughts without direct conversation with them. Although I</w:t>
      </w:r>
      <w:r w:rsidR="00F260A2" w:rsidRPr="005B0F66">
        <w:rPr>
          <w:rFonts w:ascii="Times New Roman" w:hAnsi="Times New Roman" w:cs="Times New Roman"/>
          <w:sz w:val="24"/>
          <w:szCs w:val="24"/>
        </w:rPr>
        <w:t xml:space="preserve"> have no knowledge of the original text,</w:t>
      </w:r>
      <w:r w:rsidRPr="005B0F66">
        <w:rPr>
          <w:rFonts w:ascii="Times New Roman" w:hAnsi="Times New Roman" w:cs="Times New Roman"/>
          <w:sz w:val="24"/>
          <w:szCs w:val="24"/>
        </w:rPr>
        <w:t xml:space="preserve"> </w:t>
      </w:r>
      <w:r w:rsidR="00274A3D" w:rsidRPr="005B0F66">
        <w:rPr>
          <w:rFonts w:ascii="Times New Roman" w:hAnsi="Times New Roman" w:cs="Times New Roman"/>
          <w:sz w:val="24"/>
          <w:szCs w:val="24"/>
        </w:rPr>
        <w:t>I realize they had taken the language they learned outside of the academy and making it fit inside the academy when it was applicable. I did not question the phrase, and neither did the other teachers or volunteers present. Instead, I saw that the teachers understood that this use of language supported students’ ability to conflate their personal lives with their p</w:t>
      </w:r>
      <w:r w:rsidR="00E2587D" w:rsidRPr="005B0F66">
        <w:rPr>
          <w:rFonts w:ascii="Times New Roman" w:hAnsi="Times New Roman" w:cs="Times New Roman"/>
          <w:sz w:val="24"/>
          <w:szCs w:val="24"/>
        </w:rPr>
        <w:t xml:space="preserve">ersonal </w:t>
      </w:r>
      <w:r w:rsidR="00274A3D" w:rsidRPr="005B0F66">
        <w:rPr>
          <w:rFonts w:ascii="Times New Roman" w:hAnsi="Times New Roman" w:cs="Times New Roman"/>
          <w:sz w:val="24"/>
          <w:szCs w:val="24"/>
        </w:rPr>
        <w:t xml:space="preserve">lives as learners.  </w:t>
      </w:r>
      <w:r w:rsidR="00E2587D" w:rsidRPr="005B0F66">
        <w:rPr>
          <w:rFonts w:ascii="Times New Roman" w:hAnsi="Times New Roman" w:cs="Times New Roman"/>
          <w:sz w:val="24"/>
          <w:szCs w:val="24"/>
        </w:rPr>
        <w:t xml:space="preserve">They were </w:t>
      </w:r>
      <w:r w:rsidR="006A582F" w:rsidRPr="005B0F66">
        <w:rPr>
          <w:rFonts w:ascii="Times New Roman" w:hAnsi="Times New Roman" w:cs="Times New Roman"/>
          <w:sz w:val="24"/>
          <w:szCs w:val="24"/>
        </w:rPr>
        <w:t xml:space="preserve">either </w:t>
      </w:r>
      <w:r w:rsidR="00E2587D" w:rsidRPr="005B0F66">
        <w:rPr>
          <w:rFonts w:ascii="Times New Roman" w:hAnsi="Times New Roman" w:cs="Times New Roman"/>
          <w:sz w:val="24"/>
          <w:szCs w:val="24"/>
        </w:rPr>
        <w:t xml:space="preserve">humored and </w:t>
      </w:r>
      <w:r w:rsidR="006A582F" w:rsidRPr="005B0F66">
        <w:rPr>
          <w:rFonts w:ascii="Times New Roman" w:hAnsi="Times New Roman" w:cs="Times New Roman"/>
          <w:sz w:val="24"/>
          <w:szCs w:val="24"/>
        </w:rPr>
        <w:t>quie</w:t>
      </w:r>
      <w:r w:rsidR="00AD7EBD" w:rsidRPr="005B0F66">
        <w:rPr>
          <w:rFonts w:ascii="Times New Roman" w:hAnsi="Times New Roman" w:cs="Times New Roman"/>
          <w:sz w:val="24"/>
          <w:szCs w:val="24"/>
        </w:rPr>
        <w:t xml:space="preserve">t about the students’ actions. </w:t>
      </w:r>
      <w:r w:rsidR="00F260A2" w:rsidRPr="005B0F66">
        <w:rPr>
          <w:rFonts w:ascii="Times New Roman" w:hAnsi="Times New Roman" w:cs="Times New Roman"/>
          <w:sz w:val="24"/>
          <w:szCs w:val="24"/>
        </w:rPr>
        <w:t>The positive reactions of recipients revealed that students were in an environment that accepted students as themselves while exposing to spiritual values that helped them grow and develop their identities, rather than pushed them to confirm to</w:t>
      </w:r>
      <w:r w:rsidR="004D05E6" w:rsidRPr="005B0F66">
        <w:rPr>
          <w:rFonts w:ascii="Times New Roman" w:hAnsi="Times New Roman" w:cs="Times New Roman"/>
          <w:sz w:val="24"/>
          <w:szCs w:val="24"/>
        </w:rPr>
        <w:t xml:space="preserve"> limited institutional </w:t>
      </w:r>
      <w:r w:rsidR="00F260A2" w:rsidRPr="005B0F66">
        <w:rPr>
          <w:rFonts w:ascii="Times New Roman" w:hAnsi="Times New Roman" w:cs="Times New Roman"/>
          <w:sz w:val="24"/>
          <w:szCs w:val="24"/>
        </w:rPr>
        <w:t>standards.</w:t>
      </w:r>
    </w:p>
    <w:p w14:paraId="0B8114EE" w14:textId="3B15A8E4" w:rsidR="00E2587D" w:rsidRPr="005B0F66" w:rsidRDefault="00E2587D" w:rsidP="00633A30">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Further, th</w:t>
      </w:r>
      <w:r w:rsidR="00145919" w:rsidRPr="005B0F66">
        <w:rPr>
          <w:rFonts w:ascii="Times New Roman" w:hAnsi="Times New Roman" w:cs="Times New Roman"/>
          <w:sz w:val="24"/>
          <w:szCs w:val="24"/>
        </w:rPr>
        <w:t xml:space="preserve">rough </w:t>
      </w:r>
      <w:r w:rsidRPr="005B0F66">
        <w:rPr>
          <w:rFonts w:ascii="Times New Roman" w:hAnsi="Times New Roman" w:cs="Times New Roman"/>
          <w:sz w:val="24"/>
          <w:szCs w:val="24"/>
        </w:rPr>
        <w:t>data analysis</w:t>
      </w:r>
      <w:r w:rsidR="00145919" w:rsidRPr="005B0F66">
        <w:rPr>
          <w:rFonts w:ascii="Times New Roman" w:hAnsi="Times New Roman" w:cs="Times New Roman"/>
          <w:sz w:val="24"/>
          <w:szCs w:val="24"/>
        </w:rPr>
        <w:t xml:space="preserve">, I </w:t>
      </w:r>
      <w:r w:rsidR="00F260A2" w:rsidRPr="005B0F66">
        <w:rPr>
          <w:rFonts w:ascii="Times New Roman" w:hAnsi="Times New Roman" w:cs="Times New Roman"/>
          <w:sz w:val="24"/>
          <w:szCs w:val="24"/>
        </w:rPr>
        <w:t xml:space="preserve">found </w:t>
      </w:r>
      <w:r w:rsidR="00145919" w:rsidRPr="005B0F66">
        <w:rPr>
          <w:rFonts w:ascii="Times New Roman" w:hAnsi="Times New Roman" w:cs="Times New Roman"/>
          <w:sz w:val="24"/>
          <w:szCs w:val="24"/>
        </w:rPr>
        <w:t xml:space="preserve">that </w:t>
      </w:r>
      <w:r w:rsidRPr="005B0F66">
        <w:rPr>
          <w:rFonts w:ascii="Times New Roman" w:hAnsi="Times New Roman" w:cs="Times New Roman"/>
          <w:sz w:val="24"/>
          <w:szCs w:val="24"/>
        </w:rPr>
        <w:t xml:space="preserve">the </w:t>
      </w:r>
      <w:r w:rsidR="00145919" w:rsidRPr="005B0F66">
        <w:rPr>
          <w:rFonts w:ascii="Times New Roman" w:hAnsi="Times New Roman" w:cs="Times New Roman"/>
          <w:sz w:val="24"/>
          <w:szCs w:val="24"/>
        </w:rPr>
        <w:t xml:space="preserve">recitation of the </w:t>
      </w:r>
      <w:r w:rsidRPr="005B0F66">
        <w:rPr>
          <w:rFonts w:ascii="Times New Roman" w:hAnsi="Times New Roman" w:cs="Times New Roman"/>
          <w:sz w:val="24"/>
          <w:szCs w:val="24"/>
        </w:rPr>
        <w:t xml:space="preserve">creed of self-affirmation </w:t>
      </w:r>
      <w:r w:rsidR="00145919" w:rsidRPr="005B0F66">
        <w:rPr>
          <w:rFonts w:ascii="Times New Roman" w:hAnsi="Times New Roman" w:cs="Times New Roman"/>
          <w:sz w:val="24"/>
          <w:szCs w:val="24"/>
        </w:rPr>
        <w:t xml:space="preserve">encouraged learners to begin </w:t>
      </w:r>
      <w:r w:rsidR="00F260A2" w:rsidRPr="005B0F66">
        <w:rPr>
          <w:rFonts w:ascii="Times New Roman" w:hAnsi="Times New Roman" w:cs="Times New Roman"/>
          <w:sz w:val="24"/>
          <w:szCs w:val="24"/>
        </w:rPr>
        <w:t>perceiving</w:t>
      </w:r>
      <w:r w:rsidR="00145919" w:rsidRPr="005B0F66">
        <w:rPr>
          <w:rFonts w:ascii="Times New Roman" w:hAnsi="Times New Roman" w:cs="Times New Roman"/>
          <w:sz w:val="24"/>
          <w:szCs w:val="24"/>
        </w:rPr>
        <w:t xml:space="preserve"> themselves as images of God. The words represent an</w:t>
      </w:r>
      <w:r w:rsidR="00DC7237" w:rsidRPr="005B0F66">
        <w:rPr>
          <w:rFonts w:ascii="Times New Roman" w:hAnsi="Times New Roman" w:cs="Times New Roman"/>
          <w:sz w:val="24"/>
          <w:szCs w:val="24"/>
        </w:rPr>
        <w:t xml:space="preserve"> </w:t>
      </w:r>
      <w:r w:rsidR="00145919" w:rsidRPr="005B0F66">
        <w:rPr>
          <w:rFonts w:ascii="Times New Roman" w:hAnsi="Times New Roman" w:cs="Times New Roman"/>
          <w:sz w:val="24"/>
          <w:szCs w:val="24"/>
        </w:rPr>
        <w:t xml:space="preserve">explicit </w:t>
      </w:r>
      <w:r w:rsidR="00995A8E" w:rsidRPr="005B0F66">
        <w:rPr>
          <w:rFonts w:ascii="Times New Roman" w:hAnsi="Times New Roman" w:cs="Times New Roman"/>
          <w:sz w:val="24"/>
          <w:szCs w:val="24"/>
        </w:rPr>
        <w:t>acknowledgement of learners</w:t>
      </w:r>
      <w:r w:rsidR="00DC7237" w:rsidRPr="005B0F66">
        <w:rPr>
          <w:rFonts w:ascii="Times New Roman" w:hAnsi="Times New Roman" w:cs="Times New Roman"/>
          <w:sz w:val="24"/>
          <w:szCs w:val="24"/>
        </w:rPr>
        <w:t xml:space="preserve">’ identities </w:t>
      </w:r>
      <w:r w:rsidR="00995A8E" w:rsidRPr="005B0F66">
        <w:rPr>
          <w:rFonts w:ascii="Times New Roman" w:hAnsi="Times New Roman" w:cs="Times New Roman"/>
          <w:sz w:val="24"/>
          <w:szCs w:val="24"/>
        </w:rPr>
        <w:t xml:space="preserve">and </w:t>
      </w:r>
      <w:r w:rsidR="00DC7237" w:rsidRPr="005B0F66">
        <w:rPr>
          <w:rFonts w:ascii="Times New Roman" w:hAnsi="Times New Roman" w:cs="Times New Roman"/>
          <w:sz w:val="24"/>
          <w:szCs w:val="24"/>
        </w:rPr>
        <w:t xml:space="preserve">how that identity impacts </w:t>
      </w:r>
      <w:r w:rsidR="00995A8E" w:rsidRPr="005B0F66">
        <w:rPr>
          <w:rFonts w:ascii="Times New Roman" w:hAnsi="Times New Roman" w:cs="Times New Roman"/>
          <w:sz w:val="24"/>
          <w:szCs w:val="24"/>
        </w:rPr>
        <w:t xml:space="preserve">the types of futures they have. </w:t>
      </w:r>
      <w:r w:rsidR="00D90331" w:rsidRPr="005B0F66">
        <w:rPr>
          <w:rFonts w:ascii="Times New Roman" w:hAnsi="Times New Roman" w:cs="Times New Roman"/>
          <w:sz w:val="24"/>
          <w:szCs w:val="24"/>
        </w:rPr>
        <w:t xml:space="preserve">Students have reminders of how the school views them and the ways in which they should view themselves. Since the students regularly engage in spiritual application, </w:t>
      </w:r>
      <w:r w:rsidR="006F6D5B" w:rsidRPr="005B0F66">
        <w:rPr>
          <w:rFonts w:ascii="Times New Roman" w:hAnsi="Times New Roman" w:cs="Times New Roman"/>
          <w:sz w:val="24"/>
          <w:szCs w:val="24"/>
        </w:rPr>
        <w:t xml:space="preserve">the </w:t>
      </w:r>
      <w:r w:rsidR="006F6D5B" w:rsidRPr="005B0F66">
        <w:rPr>
          <w:rFonts w:ascii="Times New Roman" w:hAnsi="Times New Roman" w:cs="Times New Roman"/>
          <w:sz w:val="24"/>
          <w:szCs w:val="24"/>
        </w:rPr>
        <w:lastRenderedPageBreak/>
        <w:t xml:space="preserve">students in all </w:t>
      </w:r>
      <w:r w:rsidR="00067B5A" w:rsidRPr="005B0F66">
        <w:rPr>
          <w:rFonts w:ascii="Times New Roman" w:hAnsi="Times New Roman" w:cs="Times New Roman"/>
          <w:sz w:val="24"/>
          <w:szCs w:val="24"/>
        </w:rPr>
        <w:t xml:space="preserve">grade levels have a reverence of God and acknowledge His omnipotent role. </w:t>
      </w:r>
      <w:r w:rsidR="006C338E" w:rsidRPr="005B0F66">
        <w:rPr>
          <w:rFonts w:ascii="Times New Roman" w:hAnsi="Times New Roman" w:cs="Times New Roman"/>
          <w:sz w:val="24"/>
          <w:szCs w:val="24"/>
        </w:rPr>
        <w:t>Therefore, this creed, whether recited or referenced, appears to provide more confidence for them to apply themselves fully to their academic and social tasks to be positive representatives of Christ.</w:t>
      </w:r>
      <w:r w:rsidR="00E341AB" w:rsidRPr="005B0F66">
        <w:rPr>
          <w:rFonts w:ascii="Times New Roman" w:hAnsi="Times New Roman" w:cs="Times New Roman"/>
          <w:sz w:val="24"/>
          <w:szCs w:val="24"/>
        </w:rPr>
        <w:t xml:space="preserve"> The creed is personal rather than broad. The qualities </w:t>
      </w:r>
      <w:r w:rsidR="00166B60" w:rsidRPr="005B0F66">
        <w:rPr>
          <w:rFonts w:ascii="Times New Roman" w:hAnsi="Times New Roman" w:cs="Times New Roman"/>
          <w:sz w:val="24"/>
          <w:szCs w:val="24"/>
        </w:rPr>
        <w:t xml:space="preserve">emphasized help students considered qualities that they have or can develop as a Third Street gentleman. In the time that I volunteered, I saw some students’ attitudes shift from negative and withdrawn to positive and participatory. </w:t>
      </w:r>
      <w:r w:rsidR="00E5347C" w:rsidRPr="005B0F66">
        <w:rPr>
          <w:rFonts w:ascii="Times New Roman" w:hAnsi="Times New Roman" w:cs="Times New Roman"/>
          <w:sz w:val="24"/>
          <w:szCs w:val="24"/>
        </w:rPr>
        <w:t xml:space="preserve">Through this creed, the academy provides an alternative to alternate and perceptions about themselves that may be pervasive for students. </w:t>
      </w:r>
    </w:p>
    <w:p w14:paraId="6F3A3AF1" w14:textId="37BD6A85" w:rsidR="00D160E0" w:rsidRPr="005B0F66" w:rsidRDefault="00D160E0"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Analysis </w:t>
      </w:r>
    </w:p>
    <w:p w14:paraId="02978388" w14:textId="1ED70C78" w:rsidR="00AE083A" w:rsidRPr="005B0F66" w:rsidRDefault="00D33680"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ab/>
      </w:r>
      <w:r w:rsidR="00D160E0" w:rsidRPr="005B0F66">
        <w:rPr>
          <w:rFonts w:ascii="Times New Roman" w:hAnsi="Times New Roman" w:cs="Times New Roman"/>
          <w:sz w:val="24"/>
          <w:szCs w:val="24"/>
        </w:rPr>
        <w:t xml:space="preserve">This project revealed that Third Street Academy’s afterschool program </w:t>
      </w:r>
      <w:r w:rsidR="0070505F" w:rsidRPr="005B0F66">
        <w:rPr>
          <w:rFonts w:ascii="Times New Roman" w:hAnsi="Times New Roman" w:cs="Times New Roman"/>
          <w:sz w:val="24"/>
          <w:szCs w:val="24"/>
        </w:rPr>
        <w:t xml:space="preserve">has the support that may not always </w:t>
      </w:r>
      <w:r w:rsidR="00BD6DAD" w:rsidRPr="005B0F66">
        <w:rPr>
          <w:rFonts w:ascii="Times New Roman" w:hAnsi="Times New Roman" w:cs="Times New Roman"/>
          <w:sz w:val="24"/>
          <w:szCs w:val="24"/>
        </w:rPr>
        <w:t xml:space="preserve">be present in academic spaces. This support shows the promotion of a </w:t>
      </w:r>
      <w:r w:rsidR="0070505F" w:rsidRPr="005B0F66">
        <w:rPr>
          <w:rFonts w:ascii="Times New Roman" w:hAnsi="Times New Roman" w:cs="Times New Roman"/>
          <w:sz w:val="24"/>
          <w:szCs w:val="24"/>
        </w:rPr>
        <w:t>conflation of home and academic spaces.</w:t>
      </w:r>
      <w:r w:rsidR="0000442D" w:rsidRPr="005B0F66">
        <w:rPr>
          <w:rFonts w:ascii="Times New Roman" w:hAnsi="Times New Roman" w:cs="Times New Roman"/>
          <w:sz w:val="24"/>
          <w:szCs w:val="24"/>
        </w:rPr>
        <w:t xml:space="preserve"> Perhaps the institution’s status as </w:t>
      </w:r>
      <w:r w:rsidR="00201EB4" w:rsidRPr="005B0F66">
        <w:rPr>
          <w:rFonts w:ascii="Times New Roman" w:hAnsi="Times New Roman" w:cs="Times New Roman"/>
          <w:sz w:val="24"/>
          <w:szCs w:val="24"/>
        </w:rPr>
        <w:t xml:space="preserve">a private school allows for </w:t>
      </w:r>
      <w:r w:rsidR="0070505F" w:rsidRPr="005B0F66">
        <w:rPr>
          <w:rFonts w:ascii="Times New Roman" w:hAnsi="Times New Roman" w:cs="Times New Roman"/>
          <w:sz w:val="24"/>
          <w:szCs w:val="24"/>
        </w:rPr>
        <w:t xml:space="preserve">could potentially </w:t>
      </w:r>
      <w:r w:rsidR="00D160E0" w:rsidRPr="005B0F66">
        <w:rPr>
          <w:rFonts w:ascii="Times New Roman" w:hAnsi="Times New Roman" w:cs="Times New Roman"/>
          <w:sz w:val="24"/>
          <w:szCs w:val="24"/>
        </w:rPr>
        <w:t xml:space="preserve">provide a heuristic for other spaces, specifically nonacademic spaces. </w:t>
      </w:r>
      <w:r w:rsidR="00B31F98" w:rsidRPr="005B0F66">
        <w:rPr>
          <w:rFonts w:ascii="Times New Roman" w:hAnsi="Times New Roman" w:cs="Times New Roman"/>
          <w:sz w:val="24"/>
          <w:szCs w:val="24"/>
        </w:rPr>
        <w:t xml:space="preserve">The small student population allowed for more one-on-one interaction and the opportunity for </w:t>
      </w:r>
      <w:r w:rsidR="00A2408A" w:rsidRPr="005B0F66">
        <w:rPr>
          <w:rFonts w:ascii="Times New Roman" w:hAnsi="Times New Roman" w:cs="Times New Roman"/>
          <w:sz w:val="24"/>
          <w:szCs w:val="24"/>
        </w:rPr>
        <w:t xml:space="preserve">individuals in high leadership positions to get to know the students. Third Street Education Center’s director and Third Street Academy’s </w:t>
      </w:r>
      <w:r w:rsidR="00B31F98" w:rsidRPr="005B0F66">
        <w:rPr>
          <w:rFonts w:ascii="Times New Roman" w:hAnsi="Times New Roman" w:cs="Times New Roman"/>
          <w:sz w:val="24"/>
          <w:szCs w:val="24"/>
        </w:rPr>
        <w:t>princip</w:t>
      </w:r>
      <w:r w:rsidR="000832E7" w:rsidRPr="005B0F66">
        <w:rPr>
          <w:rFonts w:ascii="Times New Roman" w:hAnsi="Times New Roman" w:cs="Times New Roman"/>
          <w:sz w:val="24"/>
          <w:szCs w:val="24"/>
        </w:rPr>
        <w:t>a</w:t>
      </w:r>
      <w:r w:rsidR="00B31F98" w:rsidRPr="005B0F66">
        <w:rPr>
          <w:rFonts w:ascii="Times New Roman" w:hAnsi="Times New Roman" w:cs="Times New Roman"/>
          <w:sz w:val="24"/>
          <w:szCs w:val="24"/>
        </w:rPr>
        <w:t xml:space="preserve">l </w:t>
      </w:r>
      <w:r w:rsidR="00A2408A" w:rsidRPr="005B0F66">
        <w:rPr>
          <w:rFonts w:ascii="Times New Roman" w:hAnsi="Times New Roman" w:cs="Times New Roman"/>
          <w:sz w:val="24"/>
          <w:szCs w:val="24"/>
        </w:rPr>
        <w:t>were</w:t>
      </w:r>
      <w:r w:rsidR="00B31F98" w:rsidRPr="005B0F66">
        <w:rPr>
          <w:rFonts w:ascii="Times New Roman" w:hAnsi="Times New Roman" w:cs="Times New Roman"/>
          <w:sz w:val="24"/>
          <w:szCs w:val="24"/>
        </w:rPr>
        <w:t xml:space="preserve"> familiar with each student</w:t>
      </w:r>
      <w:r w:rsidR="000832E7" w:rsidRPr="005B0F66">
        <w:rPr>
          <w:rFonts w:ascii="Times New Roman" w:hAnsi="Times New Roman" w:cs="Times New Roman"/>
          <w:sz w:val="24"/>
          <w:szCs w:val="24"/>
        </w:rPr>
        <w:t>, simply based on the hands-on involvement that each of the staff and faculty have in the students’ success</w:t>
      </w:r>
      <w:r w:rsidR="00B31F98" w:rsidRPr="005B0F66">
        <w:rPr>
          <w:rFonts w:ascii="Times New Roman" w:hAnsi="Times New Roman" w:cs="Times New Roman"/>
          <w:sz w:val="24"/>
          <w:szCs w:val="24"/>
        </w:rPr>
        <w:t xml:space="preserve">. </w:t>
      </w:r>
      <w:r w:rsidR="00A2408A" w:rsidRPr="005B0F66">
        <w:rPr>
          <w:rFonts w:ascii="Times New Roman" w:hAnsi="Times New Roman" w:cs="Times New Roman"/>
          <w:sz w:val="24"/>
          <w:szCs w:val="24"/>
        </w:rPr>
        <w:t>Yet, consistent p</w:t>
      </w:r>
      <w:r w:rsidR="00453B85" w:rsidRPr="005B0F66">
        <w:rPr>
          <w:rFonts w:ascii="Times New Roman" w:hAnsi="Times New Roman" w:cs="Times New Roman"/>
          <w:sz w:val="24"/>
          <w:szCs w:val="24"/>
        </w:rPr>
        <w:t>arental involvement</w:t>
      </w:r>
      <w:r w:rsidR="00A2408A" w:rsidRPr="005B0F66">
        <w:rPr>
          <w:rFonts w:ascii="Times New Roman" w:hAnsi="Times New Roman" w:cs="Times New Roman"/>
          <w:sz w:val="24"/>
          <w:szCs w:val="24"/>
        </w:rPr>
        <w:t xml:space="preserve"> was also a part of the program’s layout. </w:t>
      </w:r>
      <w:r w:rsidR="00AE083A" w:rsidRPr="005B0F66">
        <w:rPr>
          <w:rFonts w:ascii="Times New Roman" w:hAnsi="Times New Roman" w:cs="Times New Roman"/>
          <w:sz w:val="24"/>
          <w:szCs w:val="24"/>
        </w:rPr>
        <w:t xml:space="preserve">The Academy emphasized that community was vital for students’ empowerment. The student </w:t>
      </w:r>
    </w:p>
    <w:p w14:paraId="78AC3313" w14:textId="00D7BD56" w:rsidR="00D160E0" w:rsidRPr="005B0F66" w:rsidRDefault="00362DEB"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Because I am interested in serving adult minority populations in a community writing center setting, I can use some of the successful strategies that the organization employs</w:t>
      </w:r>
      <w:r w:rsidR="00E779E4" w:rsidRPr="005B0F66">
        <w:rPr>
          <w:rFonts w:ascii="Times New Roman" w:hAnsi="Times New Roman" w:cs="Times New Roman"/>
          <w:sz w:val="24"/>
          <w:szCs w:val="24"/>
        </w:rPr>
        <w:t xml:space="preserve">, I believe that this academic space might be beneficial to study as I consider ways that the literacy practices are deemed as valuable even when considered beyond the general term of literacy. </w:t>
      </w:r>
    </w:p>
    <w:p w14:paraId="73E303CD" w14:textId="3B03BBE1" w:rsidR="00D160E0" w:rsidRPr="005B0F66" w:rsidRDefault="00D160E0"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lastRenderedPageBreak/>
        <w:t>Discussion</w:t>
      </w:r>
    </w:p>
    <w:p w14:paraId="6A5DAF2C" w14:textId="77777777" w:rsidR="000A4D5E" w:rsidRPr="005B0F66" w:rsidRDefault="00982089"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ab/>
        <w:t xml:space="preserve">This project provided me the opportunity to explore </w:t>
      </w:r>
      <w:r w:rsidR="00BB5776" w:rsidRPr="005B0F66">
        <w:rPr>
          <w:rFonts w:ascii="Times New Roman" w:hAnsi="Times New Roman" w:cs="Times New Roman"/>
          <w:sz w:val="24"/>
          <w:szCs w:val="24"/>
        </w:rPr>
        <w:t xml:space="preserve">specific ways an academic setting viewed literacy, responded to literacy practices utilized by its student populations, and </w:t>
      </w:r>
      <w:r w:rsidR="00005951" w:rsidRPr="005B0F66">
        <w:rPr>
          <w:rFonts w:ascii="Times New Roman" w:hAnsi="Times New Roman" w:cs="Times New Roman"/>
          <w:sz w:val="24"/>
          <w:szCs w:val="24"/>
        </w:rPr>
        <w:t xml:space="preserve">offered </w:t>
      </w:r>
      <w:r w:rsidR="00BB5776" w:rsidRPr="005B0F66">
        <w:rPr>
          <w:rFonts w:ascii="Times New Roman" w:hAnsi="Times New Roman" w:cs="Times New Roman"/>
          <w:sz w:val="24"/>
          <w:szCs w:val="24"/>
        </w:rPr>
        <w:t>a heuristic for nonacademic populations.</w:t>
      </w:r>
      <w:r w:rsidR="00005951" w:rsidRPr="005B0F66">
        <w:rPr>
          <w:rFonts w:ascii="Times New Roman" w:hAnsi="Times New Roman" w:cs="Times New Roman"/>
          <w:sz w:val="24"/>
          <w:szCs w:val="24"/>
        </w:rPr>
        <w:t xml:space="preserve"> Since the environment played a role in students’ self-efficacy, I will need to conduct more research into how current </w:t>
      </w:r>
      <w:r w:rsidR="00005951" w:rsidRPr="005B0F66">
        <w:rPr>
          <w:rFonts w:ascii="Times New Roman" w:hAnsi="Times New Roman" w:cs="Times New Roman"/>
          <w:sz w:val="24"/>
          <w:szCs w:val="24"/>
        </w:rPr>
        <w:t>academic</w:t>
      </w:r>
      <w:r w:rsidR="00005951" w:rsidRPr="005B0F66">
        <w:rPr>
          <w:rFonts w:ascii="Times New Roman" w:hAnsi="Times New Roman" w:cs="Times New Roman"/>
          <w:sz w:val="24"/>
          <w:szCs w:val="24"/>
        </w:rPr>
        <w:t xml:space="preserve"> </w:t>
      </w:r>
      <w:r w:rsidR="00005951" w:rsidRPr="005B0F66">
        <w:rPr>
          <w:rFonts w:ascii="Times New Roman" w:hAnsi="Times New Roman" w:cs="Times New Roman"/>
          <w:sz w:val="24"/>
          <w:szCs w:val="24"/>
        </w:rPr>
        <w:t>environments</w:t>
      </w:r>
      <w:r w:rsidR="00005951" w:rsidRPr="005B0F66">
        <w:rPr>
          <w:rFonts w:ascii="Times New Roman" w:hAnsi="Times New Roman" w:cs="Times New Roman"/>
          <w:sz w:val="24"/>
          <w:szCs w:val="24"/>
        </w:rPr>
        <w:t xml:space="preserve"> either encourage or discourage similar practices, how this impacts self-efficacy for youth, and</w:t>
      </w:r>
      <w:r w:rsidR="000A4D5E" w:rsidRPr="005B0F66">
        <w:rPr>
          <w:rFonts w:ascii="Times New Roman" w:hAnsi="Times New Roman" w:cs="Times New Roman"/>
          <w:sz w:val="24"/>
          <w:szCs w:val="24"/>
        </w:rPr>
        <w:t xml:space="preserve"> the degree this impact has on their performance in adulthood in nonacademic environments.</w:t>
      </w:r>
      <w:r w:rsidR="00005951" w:rsidRPr="005B0F66">
        <w:rPr>
          <w:rFonts w:ascii="Times New Roman" w:hAnsi="Times New Roman" w:cs="Times New Roman"/>
          <w:sz w:val="24"/>
          <w:szCs w:val="24"/>
        </w:rPr>
        <w:t xml:space="preserve">  </w:t>
      </w:r>
      <w:r w:rsidR="00BB5776" w:rsidRPr="005B0F66">
        <w:rPr>
          <w:rFonts w:ascii="Times New Roman" w:hAnsi="Times New Roman" w:cs="Times New Roman"/>
          <w:sz w:val="24"/>
          <w:szCs w:val="24"/>
        </w:rPr>
        <w:t xml:space="preserve"> Further research might reveal how similar literacy practices among an adult population might </w:t>
      </w:r>
      <w:r w:rsidR="000A4D5E" w:rsidRPr="005B0F66">
        <w:rPr>
          <w:rFonts w:ascii="Times New Roman" w:hAnsi="Times New Roman" w:cs="Times New Roman"/>
          <w:sz w:val="24"/>
          <w:szCs w:val="24"/>
        </w:rPr>
        <w:t>contribute to greater success of community literacy/writing programs. I am interested in what adult programs might benefit from this heuristic, which ones may not, and the reasoning for the success for some and not others.</w:t>
      </w:r>
    </w:p>
    <w:p w14:paraId="7C4C4DBE" w14:textId="065E4A86" w:rsidR="003C337F" w:rsidRPr="005B0F66" w:rsidRDefault="000A4D5E"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 </w:t>
      </w:r>
      <w:r w:rsidR="009E6374" w:rsidRPr="005B0F66">
        <w:rPr>
          <w:rFonts w:ascii="Times New Roman" w:hAnsi="Times New Roman" w:cs="Times New Roman"/>
          <w:sz w:val="24"/>
          <w:szCs w:val="24"/>
        </w:rPr>
        <w:t>Writer’s Reflection</w:t>
      </w:r>
    </w:p>
    <w:p w14:paraId="77FB50C2" w14:textId="3582FAE7" w:rsidR="00EA2D60" w:rsidRPr="005B0F66" w:rsidRDefault="009E6374" w:rsidP="00584DF2">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African Americans and people of color have engaged in literacy practices before they were recognized as literacy practices. As a member of the African-American community, I </w:t>
      </w:r>
      <w:r w:rsidR="001B2A7E" w:rsidRPr="005B0F66">
        <w:rPr>
          <w:rFonts w:ascii="Times New Roman" w:hAnsi="Times New Roman" w:cs="Times New Roman"/>
          <w:sz w:val="24"/>
          <w:szCs w:val="24"/>
        </w:rPr>
        <w:t xml:space="preserve">have benefited and experienced challenges with the practices that appear valuable to its members. </w:t>
      </w:r>
      <w:r w:rsidR="009A03D7" w:rsidRPr="005B0F66">
        <w:rPr>
          <w:rFonts w:ascii="Times New Roman" w:hAnsi="Times New Roman" w:cs="Times New Roman"/>
          <w:sz w:val="24"/>
          <w:szCs w:val="24"/>
        </w:rPr>
        <w:t xml:space="preserve">Therefore, </w:t>
      </w:r>
      <w:r w:rsidR="001B2A7E" w:rsidRPr="005B0F66">
        <w:rPr>
          <w:rFonts w:ascii="Times New Roman" w:hAnsi="Times New Roman" w:cs="Times New Roman"/>
          <w:sz w:val="24"/>
          <w:szCs w:val="24"/>
        </w:rPr>
        <w:t xml:space="preserve">I </w:t>
      </w:r>
      <w:r w:rsidRPr="005B0F66">
        <w:rPr>
          <w:rFonts w:ascii="Times New Roman" w:hAnsi="Times New Roman" w:cs="Times New Roman"/>
          <w:sz w:val="24"/>
          <w:szCs w:val="24"/>
        </w:rPr>
        <w:t>would like others to acknowledge and</w:t>
      </w:r>
      <w:r w:rsidR="001B2A7E" w:rsidRPr="005B0F66">
        <w:rPr>
          <w:rFonts w:ascii="Times New Roman" w:hAnsi="Times New Roman" w:cs="Times New Roman"/>
          <w:sz w:val="24"/>
          <w:szCs w:val="24"/>
        </w:rPr>
        <w:t xml:space="preserve"> understand the value of these </w:t>
      </w:r>
      <w:r w:rsidR="00EF392C" w:rsidRPr="005B0F66">
        <w:rPr>
          <w:rFonts w:ascii="Times New Roman" w:hAnsi="Times New Roman" w:cs="Times New Roman"/>
          <w:sz w:val="24"/>
          <w:szCs w:val="24"/>
        </w:rPr>
        <w:t xml:space="preserve">practices beyond academic spaces. </w:t>
      </w:r>
      <w:r w:rsidR="00C37E3C" w:rsidRPr="005B0F66">
        <w:rPr>
          <w:rFonts w:ascii="Times New Roman" w:hAnsi="Times New Roman" w:cs="Times New Roman"/>
          <w:sz w:val="24"/>
          <w:szCs w:val="24"/>
        </w:rPr>
        <w:t xml:space="preserve">By introducing </w:t>
      </w:r>
      <w:r w:rsidR="009A03D7" w:rsidRPr="005B0F66">
        <w:rPr>
          <w:rFonts w:ascii="Times New Roman" w:hAnsi="Times New Roman" w:cs="Times New Roman"/>
          <w:sz w:val="24"/>
          <w:szCs w:val="24"/>
        </w:rPr>
        <w:t xml:space="preserve">yet </w:t>
      </w:r>
      <w:r w:rsidR="00C37E3C" w:rsidRPr="005B0F66">
        <w:rPr>
          <w:rFonts w:ascii="Times New Roman" w:hAnsi="Times New Roman" w:cs="Times New Roman"/>
          <w:sz w:val="24"/>
          <w:szCs w:val="24"/>
        </w:rPr>
        <w:t>another perspective on adult literacy,</w:t>
      </w:r>
      <w:r w:rsidR="009A03D7" w:rsidRPr="005B0F66">
        <w:rPr>
          <w:rFonts w:ascii="Times New Roman" w:hAnsi="Times New Roman" w:cs="Times New Roman"/>
          <w:sz w:val="24"/>
          <w:szCs w:val="24"/>
        </w:rPr>
        <w:t xml:space="preserve"> I hope to compel</w:t>
      </w:r>
      <w:r w:rsidR="00C37E3C" w:rsidRPr="005B0F66">
        <w:rPr>
          <w:rFonts w:ascii="Times New Roman" w:hAnsi="Times New Roman" w:cs="Times New Roman"/>
          <w:sz w:val="24"/>
          <w:szCs w:val="24"/>
        </w:rPr>
        <w:t xml:space="preserve"> western </w:t>
      </w:r>
      <w:r w:rsidR="009A03D7" w:rsidRPr="005B0F66">
        <w:rPr>
          <w:rFonts w:ascii="Times New Roman" w:hAnsi="Times New Roman" w:cs="Times New Roman"/>
          <w:sz w:val="24"/>
          <w:szCs w:val="24"/>
        </w:rPr>
        <w:t xml:space="preserve">society </w:t>
      </w:r>
      <w:r w:rsidR="00C37E3C" w:rsidRPr="005B0F66">
        <w:rPr>
          <w:rFonts w:ascii="Times New Roman" w:hAnsi="Times New Roman" w:cs="Times New Roman"/>
          <w:sz w:val="24"/>
          <w:szCs w:val="24"/>
        </w:rPr>
        <w:t xml:space="preserve">to </w:t>
      </w:r>
      <w:r w:rsidR="009A03D7" w:rsidRPr="005B0F66">
        <w:rPr>
          <w:rFonts w:ascii="Times New Roman" w:hAnsi="Times New Roman" w:cs="Times New Roman"/>
          <w:sz w:val="24"/>
          <w:szCs w:val="24"/>
        </w:rPr>
        <w:t xml:space="preserve">recognize </w:t>
      </w:r>
      <w:r w:rsidR="004F58C3" w:rsidRPr="005B0F66">
        <w:rPr>
          <w:rFonts w:ascii="Times New Roman" w:hAnsi="Times New Roman" w:cs="Times New Roman"/>
          <w:sz w:val="24"/>
          <w:szCs w:val="24"/>
        </w:rPr>
        <w:t>its</w:t>
      </w:r>
      <w:r w:rsidR="009A03D7" w:rsidRPr="005B0F66">
        <w:rPr>
          <w:rFonts w:ascii="Times New Roman" w:hAnsi="Times New Roman" w:cs="Times New Roman"/>
          <w:sz w:val="24"/>
          <w:szCs w:val="24"/>
        </w:rPr>
        <w:t xml:space="preserve"> historical practices</w:t>
      </w:r>
      <w:r w:rsidR="004F58C3" w:rsidRPr="005B0F66">
        <w:rPr>
          <w:rFonts w:ascii="Times New Roman" w:hAnsi="Times New Roman" w:cs="Times New Roman"/>
          <w:sz w:val="24"/>
          <w:szCs w:val="24"/>
        </w:rPr>
        <w:t xml:space="preserve">—specifically those </w:t>
      </w:r>
      <w:r w:rsidR="009A03D7" w:rsidRPr="005B0F66">
        <w:rPr>
          <w:rFonts w:ascii="Times New Roman" w:hAnsi="Times New Roman" w:cs="Times New Roman"/>
          <w:sz w:val="24"/>
          <w:szCs w:val="24"/>
        </w:rPr>
        <w:t xml:space="preserve">that have contributed to the </w:t>
      </w:r>
      <w:r w:rsidR="00C37E3C" w:rsidRPr="005B0F66">
        <w:rPr>
          <w:rFonts w:ascii="Times New Roman" w:hAnsi="Times New Roman" w:cs="Times New Roman"/>
          <w:sz w:val="24"/>
          <w:szCs w:val="24"/>
        </w:rPr>
        <w:t xml:space="preserve">ways </w:t>
      </w:r>
      <w:r w:rsidR="004F58C3" w:rsidRPr="005B0F66">
        <w:rPr>
          <w:rFonts w:ascii="Times New Roman" w:hAnsi="Times New Roman" w:cs="Times New Roman"/>
          <w:sz w:val="24"/>
          <w:szCs w:val="24"/>
        </w:rPr>
        <w:t>that</w:t>
      </w:r>
      <w:r w:rsidR="00C37E3C" w:rsidRPr="005B0F66">
        <w:rPr>
          <w:rFonts w:ascii="Times New Roman" w:hAnsi="Times New Roman" w:cs="Times New Roman"/>
          <w:sz w:val="24"/>
          <w:szCs w:val="24"/>
        </w:rPr>
        <w:t xml:space="preserve"> various communities voluntarily and involuntarily interact within and outside their communities for </w:t>
      </w:r>
      <w:r w:rsidR="004F58C3" w:rsidRPr="005B0F66">
        <w:rPr>
          <w:rFonts w:ascii="Times New Roman" w:hAnsi="Times New Roman" w:cs="Times New Roman"/>
          <w:sz w:val="24"/>
          <w:szCs w:val="24"/>
        </w:rPr>
        <w:t>self-advocacy</w:t>
      </w:r>
      <w:r w:rsidR="00C37E3C" w:rsidRPr="005B0F66">
        <w:rPr>
          <w:rFonts w:ascii="Times New Roman" w:hAnsi="Times New Roman" w:cs="Times New Roman"/>
          <w:sz w:val="24"/>
          <w:szCs w:val="24"/>
        </w:rPr>
        <w:t>.</w:t>
      </w:r>
      <w:r w:rsidR="009A03D7" w:rsidRPr="005B0F66">
        <w:rPr>
          <w:rFonts w:ascii="Times New Roman" w:hAnsi="Times New Roman" w:cs="Times New Roman"/>
          <w:sz w:val="24"/>
          <w:szCs w:val="24"/>
        </w:rPr>
        <w:t xml:space="preserve"> </w:t>
      </w:r>
      <w:r w:rsidR="004F58C3" w:rsidRPr="005B0F66">
        <w:rPr>
          <w:rFonts w:ascii="Times New Roman" w:hAnsi="Times New Roman" w:cs="Times New Roman"/>
          <w:sz w:val="24"/>
          <w:szCs w:val="24"/>
        </w:rPr>
        <w:t xml:space="preserve">Further, I hope to emphasize a need to support all aspects of literacy. </w:t>
      </w:r>
      <w:r w:rsidR="00EA2D60" w:rsidRPr="005B0F66">
        <w:rPr>
          <w:rFonts w:ascii="Times New Roman" w:hAnsi="Times New Roman" w:cs="Times New Roman"/>
          <w:sz w:val="24"/>
          <w:szCs w:val="24"/>
        </w:rPr>
        <w:t xml:space="preserve">Literacy is multifaceted, and I continue to learn about ways that seemingly innocuous tasks </w:t>
      </w:r>
      <w:r w:rsidR="00551923" w:rsidRPr="005B0F66">
        <w:rPr>
          <w:rFonts w:ascii="Times New Roman" w:hAnsi="Times New Roman" w:cs="Times New Roman"/>
          <w:sz w:val="24"/>
          <w:szCs w:val="24"/>
        </w:rPr>
        <w:t xml:space="preserve">and acts </w:t>
      </w:r>
      <w:r w:rsidR="00EA2D60" w:rsidRPr="005B0F66">
        <w:rPr>
          <w:rFonts w:ascii="Times New Roman" w:hAnsi="Times New Roman" w:cs="Times New Roman"/>
          <w:sz w:val="24"/>
          <w:szCs w:val="24"/>
        </w:rPr>
        <w:t xml:space="preserve">serve as tools to progress groups of people, especially underrepresented groups. </w:t>
      </w:r>
      <w:r w:rsidR="00551923" w:rsidRPr="005B0F66">
        <w:rPr>
          <w:rFonts w:ascii="Times New Roman" w:hAnsi="Times New Roman" w:cs="Times New Roman"/>
          <w:sz w:val="24"/>
          <w:szCs w:val="24"/>
        </w:rPr>
        <w:t xml:space="preserve">I am excited to join other scholars in promoting  </w:t>
      </w:r>
    </w:p>
    <w:p w14:paraId="4BEBFE1A" w14:textId="77777777" w:rsidR="003A4719" w:rsidRPr="005B0F66" w:rsidRDefault="00584DF2" w:rsidP="00080877">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lastRenderedPageBreak/>
        <w:t>With this project, I s</w:t>
      </w:r>
      <w:r w:rsidR="00EF392C" w:rsidRPr="005B0F66">
        <w:rPr>
          <w:rFonts w:ascii="Times New Roman" w:hAnsi="Times New Roman" w:cs="Times New Roman"/>
          <w:sz w:val="24"/>
          <w:szCs w:val="24"/>
        </w:rPr>
        <w:t>truggl</w:t>
      </w:r>
      <w:r w:rsidRPr="005B0F66">
        <w:rPr>
          <w:rFonts w:ascii="Times New Roman" w:hAnsi="Times New Roman" w:cs="Times New Roman"/>
          <w:sz w:val="24"/>
          <w:szCs w:val="24"/>
        </w:rPr>
        <w:t xml:space="preserve">ed </w:t>
      </w:r>
      <w:r w:rsidR="00EF392C" w:rsidRPr="005B0F66">
        <w:rPr>
          <w:rFonts w:ascii="Times New Roman" w:hAnsi="Times New Roman" w:cs="Times New Roman"/>
          <w:sz w:val="24"/>
          <w:szCs w:val="24"/>
        </w:rPr>
        <w:t xml:space="preserve">most with the best </w:t>
      </w:r>
      <w:r w:rsidR="009C60C6" w:rsidRPr="005B0F66">
        <w:rPr>
          <w:rFonts w:ascii="Times New Roman" w:hAnsi="Times New Roman" w:cs="Times New Roman"/>
          <w:sz w:val="24"/>
          <w:szCs w:val="24"/>
        </w:rPr>
        <w:t>method</w:t>
      </w:r>
      <w:r w:rsidR="00EF392C" w:rsidRPr="005B0F66">
        <w:rPr>
          <w:rFonts w:ascii="Times New Roman" w:hAnsi="Times New Roman" w:cs="Times New Roman"/>
          <w:sz w:val="24"/>
          <w:szCs w:val="24"/>
        </w:rPr>
        <w:t xml:space="preserve"> </w:t>
      </w:r>
      <w:r w:rsidRPr="005B0F66">
        <w:rPr>
          <w:rFonts w:ascii="Times New Roman" w:hAnsi="Times New Roman" w:cs="Times New Roman"/>
          <w:sz w:val="24"/>
          <w:szCs w:val="24"/>
        </w:rPr>
        <w:t>with developing what facet of literacy I wanted to focus on that would be applicable to my research interests. Once I narrowed down my focus to literacy practices in a youth population, I wanted to determine how these practices were beneficial. In speaking to Dr. Banks and my peers, I gained better insight into what might be beneficial to study short-term for the project, as well as for my future research. This project has helped me to narrow down my focus when I transition to dissertation research.</w:t>
      </w:r>
      <w:r w:rsidR="003A4719" w:rsidRPr="005B0F66">
        <w:rPr>
          <w:rFonts w:ascii="Times New Roman" w:hAnsi="Times New Roman" w:cs="Times New Roman"/>
          <w:sz w:val="24"/>
          <w:szCs w:val="24"/>
        </w:rPr>
        <w:t xml:space="preserve"> While the methods were fitting for this course, I expect that interviews or a case study may be most effective, especially because I may have the opportunity to work with an adult population. Personal narratives about self-efficacy can be articulated firsthand, rather than simply observed. Initially, I thought that interviews may provide more research, the observations and analysis revealed the information needed to gather a sense of students’ self-efficacy. </w:t>
      </w:r>
      <w:r w:rsidR="009C60C6" w:rsidRPr="005B0F66">
        <w:rPr>
          <w:rFonts w:ascii="Times New Roman" w:hAnsi="Times New Roman" w:cs="Times New Roman"/>
          <w:sz w:val="24"/>
          <w:szCs w:val="24"/>
        </w:rPr>
        <w:t xml:space="preserve"> While the research primarily focuses on interviews and case studies, I have not allotted for time to obtain IRB</w:t>
      </w:r>
      <w:r w:rsidR="0026756A" w:rsidRPr="005B0F66">
        <w:rPr>
          <w:rFonts w:ascii="Times New Roman" w:hAnsi="Times New Roman" w:cs="Times New Roman"/>
          <w:sz w:val="24"/>
          <w:szCs w:val="24"/>
        </w:rPr>
        <w:t>-</w:t>
      </w:r>
      <w:r w:rsidR="009C60C6" w:rsidRPr="005B0F66">
        <w:rPr>
          <w:rFonts w:ascii="Times New Roman" w:hAnsi="Times New Roman" w:cs="Times New Roman"/>
          <w:sz w:val="24"/>
          <w:szCs w:val="24"/>
        </w:rPr>
        <w:t xml:space="preserve">approval and conduct empirical or qualitative research. </w:t>
      </w:r>
    </w:p>
    <w:p w14:paraId="65FFB5F8" w14:textId="5A4DB049" w:rsidR="008064D5" w:rsidRPr="005B0F66" w:rsidRDefault="003A4719" w:rsidP="00080877">
      <w:pPr>
        <w:spacing w:after="0" w:line="480" w:lineRule="auto"/>
        <w:ind w:firstLine="720"/>
        <w:rPr>
          <w:rFonts w:ascii="Times New Roman" w:hAnsi="Times New Roman" w:cs="Times New Roman"/>
          <w:sz w:val="24"/>
          <w:szCs w:val="24"/>
        </w:rPr>
      </w:pPr>
      <w:r w:rsidRPr="005B0F66">
        <w:rPr>
          <w:rFonts w:ascii="Times New Roman" w:hAnsi="Times New Roman" w:cs="Times New Roman"/>
          <w:sz w:val="24"/>
          <w:szCs w:val="24"/>
        </w:rPr>
        <w:t xml:space="preserve">One point that I </w:t>
      </w:r>
      <w:proofErr w:type="gramStart"/>
      <w:r w:rsidRPr="005B0F66">
        <w:rPr>
          <w:rFonts w:ascii="Times New Roman" w:hAnsi="Times New Roman" w:cs="Times New Roman"/>
          <w:sz w:val="24"/>
          <w:szCs w:val="24"/>
        </w:rPr>
        <w:t>have to</w:t>
      </w:r>
      <w:proofErr w:type="gramEnd"/>
      <w:r w:rsidRPr="005B0F66">
        <w:rPr>
          <w:rFonts w:ascii="Times New Roman" w:hAnsi="Times New Roman" w:cs="Times New Roman"/>
          <w:sz w:val="24"/>
          <w:szCs w:val="24"/>
        </w:rPr>
        <w:t xml:space="preserve"> make is to ensure that I am clear about my idea of literacy and my focus on community writing centers. </w:t>
      </w:r>
      <w:r w:rsidR="008064D5" w:rsidRPr="005B0F66">
        <w:rPr>
          <w:rFonts w:ascii="Times New Roman" w:hAnsi="Times New Roman" w:cs="Times New Roman"/>
          <w:sz w:val="24"/>
          <w:szCs w:val="24"/>
        </w:rPr>
        <w:t xml:space="preserve">As I continue to build upon my research across courses, </w:t>
      </w:r>
      <w:r w:rsidR="003704EE" w:rsidRPr="005B0F66">
        <w:rPr>
          <w:rFonts w:ascii="Times New Roman" w:hAnsi="Times New Roman" w:cs="Times New Roman"/>
          <w:sz w:val="24"/>
          <w:szCs w:val="24"/>
        </w:rPr>
        <w:t xml:space="preserve">I hope that I can for now discuss connections between the data and what types of data can inform my future research. Like with my other projects, I find it most difficult to commit to the terminology of “community literacy centers.” For my research thus far, I have used this term because of the wider availability of literacy centers compared to community writing centers. For this project, </w:t>
      </w:r>
      <w:r w:rsidR="00AC4863" w:rsidRPr="005B0F66">
        <w:rPr>
          <w:rFonts w:ascii="Times New Roman" w:hAnsi="Times New Roman" w:cs="Times New Roman"/>
          <w:sz w:val="24"/>
          <w:szCs w:val="24"/>
        </w:rPr>
        <w:t xml:space="preserve">the term, </w:t>
      </w:r>
      <w:r w:rsidR="003704EE" w:rsidRPr="005B0F66">
        <w:rPr>
          <w:rFonts w:ascii="Times New Roman" w:hAnsi="Times New Roman" w:cs="Times New Roman"/>
          <w:sz w:val="24"/>
          <w:szCs w:val="24"/>
        </w:rPr>
        <w:t>literacy centers</w:t>
      </w:r>
      <w:r w:rsidR="00AC4863" w:rsidRPr="005B0F66">
        <w:rPr>
          <w:rFonts w:ascii="Times New Roman" w:hAnsi="Times New Roman" w:cs="Times New Roman"/>
          <w:sz w:val="24"/>
          <w:szCs w:val="24"/>
        </w:rPr>
        <w:t>,</w:t>
      </w:r>
      <w:r w:rsidR="003704EE" w:rsidRPr="005B0F66">
        <w:rPr>
          <w:rFonts w:ascii="Times New Roman" w:hAnsi="Times New Roman" w:cs="Times New Roman"/>
          <w:sz w:val="24"/>
          <w:szCs w:val="24"/>
        </w:rPr>
        <w:t xml:space="preserve"> is probably an acceptable term because of the focus on the practices. Yet, </w:t>
      </w:r>
      <w:r w:rsidR="00AC4863" w:rsidRPr="005B0F66">
        <w:rPr>
          <w:rFonts w:ascii="Times New Roman" w:hAnsi="Times New Roman" w:cs="Times New Roman"/>
          <w:sz w:val="24"/>
          <w:szCs w:val="24"/>
        </w:rPr>
        <w:t>when I explore this term further, I want to shift to community writing centers</w:t>
      </w:r>
      <w:r w:rsidR="00951F58" w:rsidRPr="005B0F66">
        <w:rPr>
          <w:rFonts w:ascii="Times New Roman" w:hAnsi="Times New Roman" w:cs="Times New Roman"/>
          <w:sz w:val="24"/>
          <w:szCs w:val="24"/>
        </w:rPr>
        <w:t xml:space="preserve"> effectively. </w:t>
      </w:r>
    </w:p>
    <w:p w14:paraId="43242D07" w14:textId="7C754B93" w:rsidR="00326699" w:rsidRPr="005B0F66" w:rsidRDefault="00326699" w:rsidP="00264DA7">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lastRenderedPageBreak/>
        <w:t xml:space="preserve">For this work in progress, I want readers to answer questions related to clarity about the project’s intended direction, the value they see in focusing on adult literacy, and how this project might be further fleshed out to </w:t>
      </w:r>
      <w:r w:rsidR="00F25E76" w:rsidRPr="005B0F66">
        <w:rPr>
          <w:rFonts w:ascii="Times New Roman" w:hAnsi="Times New Roman" w:cs="Times New Roman"/>
          <w:sz w:val="24"/>
          <w:szCs w:val="24"/>
        </w:rPr>
        <w:t xml:space="preserve">address the needs of the target population. </w:t>
      </w:r>
    </w:p>
    <w:p w14:paraId="52D4CF41" w14:textId="41A8E9B3" w:rsidR="008064D5" w:rsidRPr="005B0F66" w:rsidRDefault="008064D5" w:rsidP="00264DA7">
      <w:pPr>
        <w:spacing w:after="0" w:line="480" w:lineRule="auto"/>
        <w:rPr>
          <w:rFonts w:ascii="Times New Roman" w:hAnsi="Times New Roman" w:cs="Times New Roman"/>
          <w:sz w:val="24"/>
          <w:szCs w:val="24"/>
        </w:rPr>
      </w:pPr>
    </w:p>
    <w:p w14:paraId="368DF5D4" w14:textId="77777777" w:rsidR="00584DF2" w:rsidRPr="005B0F66" w:rsidRDefault="00584DF2" w:rsidP="00264DA7">
      <w:pPr>
        <w:spacing w:after="0" w:line="480" w:lineRule="auto"/>
        <w:jc w:val="center"/>
        <w:rPr>
          <w:rFonts w:ascii="Times New Roman" w:hAnsi="Times New Roman" w:cs="Times New Roman"/>
          <w:sz w:val="24"/>
          <w:szCs w:val="24"/>
        </w:rPr>
      </w:pPr>
    </w:p>
    <w:p w14:paraId="05A98334" w14:textId="77777777" w:rsidR="00584DF2" w:rsidRPr="005B0F66" w:rsidRDefault="00584DF2" w:rsidP="00264DA7">
      <w:pPr>
        <w:spacing w:after="0" w:line="480" w:lineRule="auto"/>
        <w:jc w:val="center"/>
        <w:rPr>
          <w:rFonts w:ascii="Times New Roman" w:hAnsi="Times New Roman" w:cs="Times New Roman"/>
          <w:sz w:val="24"/>
          <w:szCs w:val="24"/>
        </w:rPr>
      </w:pPr>
    </w:p>
    <w:p w14:paraId="11057AEB" w14:textId="77777777" w:rsidR="003A4719" w:rsidRPr="005B0F66" w:rsidRDefault="003A4719" w:rsidP="00264DA7">
      <w:pPr>
        <w:spacing w:after="0" w:line="480" w:lineRule="auto"/>
        <w:jc w:val="center"/>
        <w:rPr>
          <w:rFonts w:ascii="Times New Roman" w:hAnsi="Times New Roman" w:cs="Times New Roman"/>
          <w:sz w:val="24"/>
          <w:szCs w:val="24"/>
        </w:rPr>
      </w:pPr>
    </w:p>
    <w:p w14:paraId="087C0DD1" w14:textId="77777777" w:rsidR="003A4719" w:rsidRPr="005B0F66" w:rsidRDefault="003A4719" w:rsidP="00264DA7">
      <w:pPr>
        <w:spacing w:after="0" w:line="480" w:lineRule="auto"/>
        <w:jc w:val="center"/>
        <w:rPr>
          <w:rFonts w:ascii="Times New Roman" w:hAnsi="Times New Roman" w:cs="Times New Roman"/>
          <w:sz w:val="24"/>
          <w:szCs w:val="24"/>
        </w:rPr>
      </w:pPr>
    </w:p>
    <w:p w14:paraId="73B21447" w14:textId="77777777" w:rsidR="003A4719" w:rsidRPr="005B0F66" w:rsidRDefault="003A4719" w:rsidP="00264DA7">
      <w:pPr>
        <w:spacing w:after="0" w:line="480" w:lineRule="auto"/>
        <w:jc w:val="center"/>
        <w:rPr>
          <w:rFonts w:ascii="Times New Roman" w:hAnsi="Times New Roman" w:cs="Times New Roman"/>
          <w:sz w:val="24"/>
          <w:szCs w:val="24"/>
        </w:rPr>
      </w:pPr>
    </w:p>
    <w:p w14:paraId="30407702" w14:textId="77777777" w:rsidR="003A4719" w:rsidRPr="005B0F66" w:rsidRDefault="003A4719" w:rsidP="00264DA7">
      <w:pPr>
        <w:spacing w:after="0" w:line="480" w:lineRule="auto"/>
        <w:jc w:val="center"/>
        <w:rPr>
          <w:rFonts w:ascii="Times New Roman" w:hAnsi="Times New Roman" w:cs="Times New Roman"/>
          <w:sz w:val="24"/>
          <w:szCs w:val="24"/>
        </w:rPr>
      </w:pPr>
    </w:p>
    <w:p w14:paraId="214B9FCC" w14:textId="77777777" w:rsidR="003A4719" w:rsidRPr="005B0F66" w:rsidRDefault="003A4719" w:rsidP="00264DA7">
      <w:pPr>
        <w:spacing w:after="0" w:line="480" w:lineRule="auto"/>
        <w:jc w:val="center"/>
        <w:rPr>
          <w:rFonts w:ascii="Times New Roman" w:hAnsi="Times New Roman" w:cs="Times New Roman"/>
          <w:sz w:val="24"/>
          <w:szCs w:val="24"/>
        </w:rPr>
      </w:pPr>
    </w:p>
    <w:p w14:paraId="01158612" w14:textId="77777777" w:rsidR="003A4719" w:rsidRPr="005B0F66" w:rsidRDefault="003A4719" w:rsidP="00264DA7">
      <w:pPr>
        <w:spacing w:after="0" w:line="480" w:lineRule="auto"/>
        <w:jc w:val="center"/>
        <w:rPr>
          <w:rFonts w:ascii="Times New Roman" w:hAnsi="Times New Roman" w:cs="Times New Roman"/>
          <w:sz w:val="24"/>
          <w:szCs w:val="24"/>
        </w:rPr>
      </w:pPr>
    </w:p>
    <w:p w14:paraId="723B9C80" w14:textId="77777777" w:rsidR="003A4719" w:rsidRPr="005B0F66" w:rsidRDefault="003A4719" w:rsidP="00264DA7">
      <w:pPr>
        <w:spacing w:after="0" w:line="480" w:lineRule="auto"/>
        <w:jc w:val="center"/>
        <w:rPr>
          <w:rFonts w:ascii="Times New Roman" w:hAnsi="Times New Roman" w:cs="Times New Roman"/>
          <w:sz w:val="24"/>
          <w:szCs w:val="24"/>
        </w:rPr>
      </w:pPr>
    </w:p>
    <w:p w14:paraId="529C1923" w14:textId="77777777" w:rsidR="003A4719" w:rsidRPr="005B0F66" w:rsidRDefault="003A4719" w:rsidP="00264DA7">
      <w:pPr>
        <w:spacing w:after="0" w:line="480" w:lineRule="auto"/>
        <w:jc w:val="center"/>
        <w:rPr>
          <w:rFonts w:ascii="Times New Roman" w:hAnsi="Times New Roman" w:cs="Times New Roman"/>
          <w:sz w:val="24"/>
          <w:szCs w:val="24"/>
        </w:rPr>
      </w:pPr>
    </w:p>
    <w:p w14:paraId="636EA511" w14:textId="77777777" w:rsidR="003A4719" w:rsidRPr="005B0F66" w:rsidRDefault="003A4719" w:rsidP="00264DA7">
      <w:pPr>
        <w:spacing w:after="0" w:line="480" w:lineRule="auto"/>
        <w:jc w:val="center"/>
        <w:rPr>
          <w:rFonts w:ascii="Times New Roman" w:hAnsi="Times New Roman" w:cs="Times New Roman"/>
          <w:sz w:val="24"/>
          <w:szCs w:val="24"/>
        </w:rPr>
      </w:pPr>
    </w:p>
    <w:p w14:paraId="15A8040F" w14:textId="77777777" w:rsidR="003A4719" w:rsidRPr="005B0F66" w:rsidRDefault="003A4719" w:rsidP="00264DA7">
      <w:pPr>
        <w:spacing w:after="0" w:line="480" w:lineRule="auto"/>
        <w:jc w:val="center"/>
        <w:rPr>
          <w:rFonts w:ascii="Times New Roman" w:hAnsi="Times New Roman" w:cs="Times New Roman"/>
          <w:sz w:val="24"/>
          <w:szCs w:val="24"/>
        </w:rPr>
      </w:pPr>
    </w:p>
    <w:p w14:paraId="30F611EC" w14:textId="77777777" w:rsidR="003A4719" w:rsidRPr="005B0F66" w:rsidRDefault="003A4719" w:rsidP="00264DA7">
      <w:pPr>
        <w:spacing w:after="0" w:line="480" w:lineRule="auto"/>
        <w:jc w:val="center"/>
        <w:rPr>
          <w:rFonts w:ascii="Times New Roman" w:hAnsi="Times New Roman" w:cs="Times New Roman"/>
          <w:sz w:val="24"/>
          <w:szCs w:val="24"/>
        </w:rPr>
      </w:pPr>
    </w:p>
    <w:p w14:paraId="6F82A235" w14:textId="77777777" w:rsidR="003A4719" w:rsidRPr="005B0F66" w:rsidRDefault="003A4719" w:rsidP="00264DA7">
      <w:pPr>
        <w:spacing w:after="0" w:line="480" w:lineRule="auto"/>
        <w:jc w:val="center"/>
        <w:rPr>
          <w:rFonts w:ascii="Times New Roman" w:hAnsi="Times New Roman" w:cs="Times New Roman"/>
          <w:sz w:val="24"/>
          <w:szCs w:val="24"/>
        </w:rPr>
      </w:pPr>
    </w:p>
    <w:p w14:paraId="27045832" w14:textId="5C8DEE5B" w:rsidR="009D030D" w:rsidRPr="005B0F66" w:rsidRDefault="009D030D" w:rsidP="00264DA7">
      <w:pPr>
        <w:spacing w:after="0" w:line="480" w:lineRule="auto"/>
        <w:jc w:val="center"/>
        <w:rPr>
          <w:rFonts w:ascii="Times New Roman" w:hAnsi="Times New Roman" w:cs="Times New Roman"/>
          <w:sz w:val="24"/>
          <w:szCs w:val="24"/>
        </w:rPr>
      </w:pPr>
      <w:r w:rsidRPr="005B0F66">
        <w:rPr>
          <w:rFonts w:ascii="Times New Roman" w:hAnsi="Times New Roman" w:cs="Times New Roman"/>
          <w:sz w:val="24"/>
          <w:szCs w:val="24"/>
        </w:rPr>
        <w:t>Works Cited</w:t>
      </w:r>
    </w:p>
    <w:p w14:paraId="61600E39" w14:textId="7EC056E1" w:rsidR="00B76C19" w:rsidRPr="005B0F66" w:rsidRDefault="00B76C19" w:rsidP="00B76C19">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Cushman, Ellen, et al. </w:t>
      </w:r>
      <w:r w:rsidRPr="005B0F66">
        <w:rPr>
          <w:rFonts w:ascii="Times New Roman" w:hAnsi="Times New Roman" w:cs="Times New Roman"/>
          <w:i/>
          <w:sz w:val="24"/>
          <w:szCs w:val="24"/>
        </w:rPr>
        <w:t>Literacy: A Critical Sourcebook</w:t>
      </w:r>
      <w:r w:rsidRPr="005B0F66">
        <w:rPr>
          <w:rFonts w:ascii="Times New Roman" w:hAnsi="Times New Roman" w:cs="Times New Roman"/>
          <w:sz w:val="24"/>
          <w:szCs w:val="24"/>
        </w:rPr>
        <w:t>. Bedford/St/ Martin’s, 2001.</w:t>
      </w:r>
    </w:p>
    <w:p w14:paraId="08B93D48" w14:textId="77777777" w:rsidR="00E32A2F" w:rsidRPr="005B0F66" w:rsidRDefault="00E32A2F" w:rsidP="00E32A2F">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Edwards, Martyn. “Literacy Practices: Using the Literacies for Learning in Further Education </w:t>
      </w:r>
      <w:r w:rsidRPr="005B0F66">
        <w:rPr>
          <w:rFonts w:ascii="Times New Roman" w:hAnsi="Times New Roman" w:cs="Times New Roman"/>
          <w:sz w:val="24"/>
          <w:szCs w:val="24"/>
        </w:rPr>
        <w:tab/>
        <w:t xml:space="preserve">Framework to </w:t>
      </w:r>
      <w:proofErr w:type="spellStart"/>
      <w:r w:rsidRPr="005B0F66">
        <w:rPr>
          <w:rFonts w:ascii="Times New Roman" w:hAnsi="Times New Roman" w:cs="Times New Roman"/>
          <w:sz w:val="24"/>
          <w:szCs w:val="24"/>
        </w:rPr>
        <w:t>Analyse</w:t>
      </w:r>
      <w:proofErr w:type="spellEnd"/>
      <w:r w:rsidRPr="005B0F66">
        <w:rPr>
          <w:rFonts w:ascii="Times New Roman" w:hAnsi="Times New Roman" w:cs="Times New Roman"/>
          <w:sz w:val="24"/>
          <w:szCs w:val="24"/>
        </w:rPr>
        <w:t xml:space="preserve"> Literacy Practices on a post-compulsory Education and Training </w:t>
      </w:r>
      <w:r w:rsidRPr="005B0F66">
        <w:rPr>
          <w:rFonts w:ascii="Times New Roman" w:hAnsi="Times New Roman" w:cs="Times New Roman"/>
          <w:sz w:val="24"/>
          <w:szCs w:val="24"/>
        </w:rPr>
        <w:lastRenderedPageBreak/>
        <w:tab/>
        <w:t xml:space="preserve">Teacher Education </w:t>
      </w:r>
      <w:proofErr w:type="spellStart"/>
      <w:r w:rsidRPr="005B0F66">
        <w:rPr>
          <w:rFonts w:ascii="Times New Roman" w:hAnsi="Times New Roman" w:cs="Times New Roman"/>
          <w:sz w:val="24"/>
          <w:szCs w:val="24"/>
        </w:rPr>
        <w:t>Programme</w:t>
      </w:r>
      <w:proofErr w:type="spellEnd"/>
      <w:r w:rsidRPr="005B0F66">
        <w:rPr>
          <w:rFonts w:ascii="Times New Roman" w:hAnsi="Times New Roman" w:cs="Times New Roman"/>
          <w:sz w:val="24"/>
          <w:szCs w:val="24"/>
        </w:rPr>
        <w:t xml:space="preserve">,” </w:t>
      </w:r>
      <w:r w:rsidRPr="005B0F66">
        <w:rPr>
          <w:rFonts w:ascii="Times New Roman" w:hAnsi="Times New Roman" w:cs="Times New Roman"/>
          <w:i/>
          <w:sz w:val="24"/>
          <w:szCs w:val="24"/>
        </w:rPr>
        <w:t xml:space="preserve">Sheffield Hallam University Research Archive </w:t>
      </w:r>
      <w:r w:rsidRPr="005B0F66">
        <w:rPr>
          <w:rFonts w:ascii="Times New Roman" w:hAnsi="Times New Roman" w:cs="Times New Roman"/>
          <w:i/>
          <w:sz w:val="24"/>
          <w:szCs w:val="24"/>
        </w:rPr>
        <w:tab/>
        <w:t>(SHURA)</w:t>
      </w:r>
      <w:r w:rsidRPr="005B0F66">
        <w:rPr>
          <w:rFonts w:ascii="Times New Roman" w:hAnsi="Times New Roman" w:cs="Times New Roman"/>
          <w:sz w:val="24"/>
          <w:szCs w:val="24"/>
        </w:rPr>
        <w:t>, http://shura.shu.ac.uk/5245/1/edwardsseej.pdf-Journal</w:t>
      </w:r>
    </w:p>
    <w:p w14:paraId="33D1E741" w14:textId="48BE4D82" w:rsidR="00B76C19" w:rsidRPr="005B0F66" w:rsidRDefault="00B76C19" w:rsidP="00B76C19">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NCES (National Center for Education Statistics). “Fast Facts.” </w:t>
      </w:r>
      <w:r w:rsidRPr="005B0F66">
        <w:rPr>
          <w:rFonts w:ascii="Times New Roman" w:hAnsi="Times New Roman" w:cs="Times New Roman"/>
          <w:i/>
          <w:sz w:val="24"/>
          <w:szCs w:val="24"/>
        </w:rPr>
        <w:t>NCES</w:t>
      </w:r>
      <w:r w:rsidRPr="005B0F66">
        <w:rPr>
          <w:rFonts w:ascii="Times New Roman" w:hAnsi="Times New Roman" w:cs="Times New Roman"/>
          <w:sz w:val="24"/>
          <w:szCs w:val="24"/>
        </w:rPr>
        <w:t xml:space="preserve">, </w:t>
      </w:r>
      <w:r w:rsidRPr="005B0F66">
        <w:rPr>
          <w:rFonts w:ascii="Times New Roman" w:hAnsi="Times New Roman" w:cs="Times New Roman"/>
          <w:sz w:val="24"/>
          <w:szCs w:val="24"/>
        </w:rPr>
        <w:tab/>
      </w:r>
      <w:hyperlink r:id="rId7" w:history="1">
        <w:r w:rsidRPr="005B0F66">
          <w:rPr>
            <w:rStyle w:val="Hyperlink"/>
            <w:rFonts w:ascii="Times New Roman" w:hAnsi="Times New Roman" w:cs="Times New Roman"/>
            <w:color w:val="auto"/>
            <w:sz w:val="24"/>
            <w:szCs w:val="24"/>
          </w:rPr>
          <w:t>https://nces.ed.gov/fastfacts/display.asp?id=69</w:t>
        </w:r>
      </w:hyperlink>
      <w:r w:rsidRPr="005B0F66">
        <w:rPr>
          <w:rFonts w:ascii="Times New Roman" w:hAnsi="Times New Roman" w:cs="Times New Roman"/>
          <w:sz w:val="24"/>
          <w:szCs w:val="24"/>
        </w:rPr>
        <w:t>. Accessed 27 November 2018.</w:t>
      </w:r>
    </w:p>
    <w:p w14:paraId="77A9F49C" w14:textId="1A205685" w:rsidR="000A4D5E" w:rsidRPr="000A4D5E" w:rsidRDefault="000A4D5E" w:rsidP="000A4D5E">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Stuckey, J. Elspeth. </w:t>
      </w:r>
      <w:r w:rsidRPr="005B0F66">
        <w:rPr>
          <w:rFonts w:ascii="Times New Roman" w:hAnsi="Times New Roman" w:cs="Times New Roman"/>
          <w:i/>
          <w:sz w:val="24"/>
          <w:szCs w:val="24"/>
        </w:rPr>
        <w:t>The Violence of Literacy</w:t>
      </w:r>
      <w:r w:rsidRPr="005B0F66">
        <w:rPr>
          <w:rFonts w:ascii="Times New Roman" w:hAnsi="Times New Roman" w:cs="Times New Roman"/>
          <w:sz w:val="24"/>
          <w:szCs w:val="24"/>
        </w:rPr>
        <w:t>. Boynton/Cook Publishers, 1991.</w:t>
      </w:r>
    </w:p>
    <w:p w14:paraId="3B69B669" w14:textId="77777777" w:rsidR="00E32A2F" w:rsidRPr="005B0F66" w:rsidRDefault="000A4D5E" w:rsidP="00E32A2F">
      <w:pPr>
        <w:spacing w:after="0" w:line="480" w:lineRule="auto"/>
        <w:rPr>
          <w:rFonts w:ascii="Times New Roman" w:hAnsi="Times New Roman" w:cs="Times New Roman"/>
          <w:sz w:val="24"/>
          <w:szCs w:val="24"/>
        </w:rPr>
      </w:pPr>
      <w:r w:rsidRPr="000A4D5E">
        <w:rPr>
          <w:rFonts w:ascii="Times New Roman" w:hAnsi="Times New Roman" w:cs="Times New Roman"/>
          <w:sz w:val="24"/>
          <w:szCs w:val="24"/>
        </w:rPr>
        <w:t xml:space="preserve">Third Street Education Center. </w:t>
      </w:r>
      <w:r w:rsidRPr="000A4D5E">
        <w:rPr>
          <w:rFonts w:ascii="Times New Roman" w:hAnsi="Times New Roman" w:cs="Times New Roman"/>
          <w:i/>
          <w:iCs/>
          <w:sz w:val="24"/>
          <w:szCs w:val="24"/>
        </w:rPr>
        <w:t>Third Street Academy</w:t>
      </w:r>
      <w:r w:rsidRPr="000A4D5E">
        <w:rPr>
          <w:rFonts w:ascii="Times New Roman" w:hAnsi="Times New Roman" w:cs="Times New Roman"/>
          <w:sz w:val="24"/>
          <w:szCs w:val="24"/>
        </w:rPr>
        <w:t xml:space="preserve">, 2018, </w:t>
      </w:r>
      <w:hyperlink r:id="rId8" w:history="1">
        <w:r w:rsidRPr="000A4D5E">
          <w:rPr>
            <w:rStyle w:val="Hyperlink"/>
            <w:rFonts w:ascii="Times New Roman" w:hAnsi="Times New Roman" w:cs="Times New Roman"/>
            <w:color w:val="auto"/>
            <w:sz w:val="24"/>
            <w:szCs w:val="24"/>
          </w:rPr>
          <w:t>https://thirdstreetec.org/academy/</w:t>
        </w:r>
      </w:hyperlink>
      <w:r w:rsidRPr="000A4D5E">
        <w:rPr>
          <w:rFonts w:ascii="Times New Roman" w:hAnsi="Times New Roman" w:cs="Times New Roman"/>
          <w:sz w:val="24"/>
          <w:szCs w:val="24"/>
        </w:rPr>
        <w:t xml:space="preserve">.  </w:t>
      </w:r>
      <w:r w:rsidR="00E32A2F" w:rsidRPr="005B0F66">
        <w:rPr>
          <w:rFonts w:ascii="Times New Roman" w:hAnsi="Times New Roman" w:cs="Times New Roman"/>
          <w:sz w:val="24"/>
          <w:szCs w:val="24"/>
        </w:rPr>
        <w:tab/>
      </w:r>
      <w:r w:rsidRPr="000A4D5E">
        <w:rPr>
          <w:rFonts w:ascii="Times New Roman" w:hAnsi="Times New Roman" w:cs="Times New Roman"/>
          <w:sz w:val="24"/>
          <w:szCs w:val="24"/>
        </w:rPr>
        <w:t>Accessed 2 December 2018.</w:t>
      </w:r>
    </w:p>
    <w:p w14:paraId="0CA9F063" w14:textId="6622F251" w:rsidR="009D030D" w:rsidRPr="005B0F66" w:rsidRDefault="009D030D" w:rsidP="009D030D">
      <w:pPr>
        <w:spacing w:after="0" w:line="480" w:lineRule="auto"/>
        <w:rPr>
          <w:rStyle w:val="Hyperlink"/>
          <w:rFonts w:ascii="Times New Roman" w:hAnsi="Times New Roman" w:cs="Times New Roman"/>
          <w:color w:val="auto"/>
          <w:sz w:val="24"/>
          <w:szCs w:val="24"/>
        </w:rPr>
      </w:pPr>
      <w:r w:rsidRPr="005B0F66">
        <w:rPr>
          <w:rFonts w:ascii="Times New Roman" w:hAnsi="Times New Roman" w:cs="Times New Roman"/>
          <w:sz w:val="24"/>
          <w:szCs w:val="24"/>
        </w:rPr>
        <w:t xml:space="preserve">US News (2016, January 13). Achievement gap between White and Black Students Still </w:t>
      </w:r>
      <w:r w:rsidRPr="005B0F66">
        <w:rPr>
          <w:rFonts w:ascii="Times New Roman" w:hAnsi="Times New Roman" w:cs="Times New Roman"/>
          <w:sz w:val="24"/>
          <w:szCs w:val="24"/>
        </w:rPr>
        <w:tab/>
        <w:t xml:space="preserve">Gaping. </w:t>
      </w:r>
      <w:r w:rsidRPr="005B0F66">
        <w:rPr>
          <w:rFonts w:ascii="Times New Roman" w:hAnsi="Times New Roman" w:cs="Times New Roman"/>
          <w:i/>
          <w:sz w:val="24"/>
          <w:szCs w:val="24"/>
        </w:rPr>
        <w:t>US News</w:t>
      </w:r>
      <w:r w:rsidRPr="005B0F66">
        <w:rPr>
          <w:rFonts w:ascii="Times New Roman" w:hAnsi="Times New Roman" w:cs="Times New Roman"/>
          <w:sz w:val="24"/>
          <w:szCs w:val="24"/>
        </w:rPr>
        <w:t xml:space="preserve">. Retrieved from </w:t>
      </w:r>
      <w:hyperlink r:id="rId9" w:history="1">
        <w:r w:rsidR="00264DA7" w:rsidRPr="005B0F66">
          <w:rPr>
            <w:rStyle w:val="Hyperlink"/>
            <w:rFonts w:ascii="Times New Roman" w:hAnsi="Times New Roman" w:cs="Times New Roman"/>
            <w:color w:val="auto"/>
            <w:sz w:val="24"/>
            <w:szCs w:val="24"/>
          </w:rPr>
          <w:t>https://www.usnews.com/news/blogs/data-</w:t>
        </w:r>
        <w:r w:rsidR="00264DA7" w:rsidRPr="005B0F66">
          <w:rPr>
            <w:rStyle w:val="Hyperlink"/>
            <w:rFonts w:ascii="Times New Roman" w:hAnsi="Times New Roman" w:cs="Times New Roman"/>
            <w:color w:val="auto"/>
            <w:sz w:val="24"/>
            <w:szCs w:val="24"/>
            <w:u w:val="none"/>
          </w:rPr>
          <w:tab/>
        </w:r>
        <w:r w:rsidR="00264DA7" w:rsidRPr="005B0F66">
          <w:rPr>
            <w:rStyle w:val="Hyperlink"/>
            <w:rFonts w:ascii="Times New Roman" w:hAnsi="Times New Roman" w:cs="Times New Roman"/>
            <w:color w:val="auto"/>
            <w:sz w:val="24"/>
            <w:szCs w:val="24"/>
          </w:rPr>
          <w:t>mine/2016/01/13/achievement-gap-between-white-and-black-students-still-gaping</w:t>
        </w:r>
      </w:hyperlink>
    </w:p>
    <w:p w14:paraId="656112C9" w14:textId="25B8B64F" w:rsidR="005B0F66" w:rsidRPr="005B0F66" w:rsidRDefault="005B0F66" w:rsidP="005B0F66">
      <w:pPr>
        <w:spacing w:after="0" w:line="480" w:lineRule="auto"/>
        <w:ind w:firstLine="720"/>
        <w:rPr>
          <w:rFonts w:ascii="Times New Roman" w:hAnsi="Times New Roman" w:cs="Times New Roman"/>
          <w:sz w:val="24"/>
          <w:szCs w:val="24"/>
        </w:rPr>
      </w:pPr>
      <w:proofErr w:type="gramStart"/>
      <w:r w:rsidRPr="005B0F66">
        <w:rPr>
          <w:rFonts w:ascii="Times New Roman" w:hAnsi="Times New Roman" w:cs="Times New Roman"/>
          <w:sz w:val="24"/>
          <w:szCs w:val="24"/>
        </w:rPr>
        <w:t>Accessed  22</w:t>
      </w:r>
      <w:proofErr w:type="gramEnd"/>
      <w:r w:rsidRPr="005B0F66">
        <w:rPr>
          <w:rFonts w:ascii="Times New Roman" w:hAnsi="Times New Roman" w:cs="Times New Roman"/>
          <w:sz w:val="24"/>
          <w:szCs w:val="24"/>
        </w:rPr>
        <w:t xml:space="preserve"> Oct. 2018.</w:t>
      </w:r>
    </w:p>
    <w:p w14:paraId="29C2A808" w14:textId="77777777" w:rsidR="005B0F66" w:rsidRPr="005B0F66" w:rsidRDefault="005B0F66" w:rsidP="005B0F66">
      <w:pPr>
        <w:pStyle w:val="NormalWeb"/>
        <w:rPr>
          <w:rStyle w:val="Hyperlink"/>
          <w:color w:val="auto"/>
          <w:u w:val="none"/>
        </w:rPr>
      </w:pPr>
      <w:r w:rsidRPr="005B0F66">
        <w:rPr>
          <w:rStyle w:val="Hyperlink"/>
          <w:color w:val="auto"/>
          <w:u w:val="none"/>
        </w:rPr>
        <w:t xml:space="preserve">Scribner, </w:t>
      </w:r>
      <w:proofErr w:type="spellStart"/>
      <w:r w:rsidRPr="005B0F66">
        <w:rPr>
          <w:rStyle w:val="Hyperlink"/>
          <w:color w:val="auto"/>
          <w:u w:val="none"/>
        </w:rPr>
        <w:t>Syliva</w:t>
      </w:r>
      <w:proofErr w:type="spellEnd"/>
      <w:r w:rsidRPr="005B0F66">
        <w:rPr>
          <w:rStyle w:val="Hyperlink"/>
          <w:color w:val="auto"/>
          <w:u w:val="none"/>
        </w:rPr>
        <w:t xml:space="preserve">, and Cole, Michael. </w:t>
      </w:r>
      <w:r w:rsidRPr="005B0F66">
        <w:rPr>
          <w:rStyle w:val="Hyperlink"/>
          <w:i/>
          <w:color w:val="auto"/>
          <w:u w:val="none"/>
        </w:rPr>
        <w:t xml:space="preserve">The Psychology of Literacy. </w:t>
      </w:r>
      <w:r w:rsidRPr="005B0F66">
        <w:rPr>
          <w:rStyle w:val="Hyperlink"/>
          <w:color w:val="auto"/>
          <w:u w:val="none"/>
        </w:rPr>
        <w:t xml:space="preserve">Cambridge, Harvard UP, </w:t>
      </w:r>
    </w:p>
    <w:p w14:paraId="72D2FAAD" w14:textId="1667DE2A" w:rsidR="005B0F66" w:rsidRPr="005B0F66" w:rsidRDefault="005B0F66" w:rsidP="005B0F66">
      <w:pPr>
        <w:pStyle w:val="NormalWeb"/>
        <w:rPr>
          <w:rStyle w:val="Hyperlink"/>
          <w:color w:val="auto"/>
          <w:u w:val="none"/>
        </w:rPr>
      </w:pPr>
      <w:r w:rsidRPr="005B0F66">
        <w:rPr>
          <w:rStyle w:val="Hyperlink"/>
          <w:color w:val="auto"/>
          <w:u w:val="none"/>
        </w:rPr>
        <w:tab/>
        <w:t>1981.</w:t>
      </w:r>
      <w:r w:rsidRPr="005B0F66">
        <w:t xml:space="preserve"> </w:t>
      </w:r>
    </w:p>
    <w:p w14:paraId="620E4FED" w14:textId="6DDBBB49" w:rsidR="00F371F7" w:rsidRPr="005B0F66" w:rsidRDefault="005B0F66" w:rsidP="009D030D">
      <w:pPr>
        <w:spacing w:after="0" w:line="480" w:lineRule="auto"/>
        <w:rPr>
          <w:rFonts w:ascii="Times New Roman" w:hAnsi="Times New Roman" w:cs="Times New Roman"/>
          <w:sz w:val="24"/>
          <w:szCs w:val="24"/>
        </w:rPr>
      </w:pPr>
      <w:r w:rsidRPr="005B0F66">
        <w:rPr>
          <w:rFonts w:ascii="Times New Roman" w:hAnsi="Times New Roman" w:cs="Times New Roman"/>
          <w:sz w:val="24"/>
          <w:szCs w:val="24"/>
        </w:rPr>
        <w:t xml:space="preserve">Wells, </w:t>
      </w:r>
      <w:proofErr w:type="spellStart"/>
      <w:r w:rsidRPr="005B0F66">
        <w:rPr>
          <w:rFonts w:ascii="Times New Roman" w:hAnsi="Times New Roman" w:cs="Times New Roman"/>
          <w:sz w:val="24"/>
          <w:szCs w:val="24"/>
        </w:rPr>
        <w:t>Jacyln</w:t>
      </w:r>
      <w:proofErr w:type="spellEnd"/>
      <w:r w:rsidRPr="005B0F66">
        <w:rPr>
          <w:rFonts w:ascii="Times New Roman" w:hAnsi="Times New Roman" w:cs="Times New Roman"/>
          <w:sz w:val="24"/>
          <w:szCs w:val="24"/>
        </w:rPr>
        <w:t xml:space="preserve">, M.  “Investigating Adult Literacy Programs </w:t>
      </w:r>
      <w:proofErr w:type="gramStart"/>
      <w:r w:rsidRPr="005B0F66">
        <w:rPr>
          <w:rFonts w:ascii="Times New Roman" w:hAnsi="Times New Roman" w:cs="Times New Roman"/>
          <w:sz w:val="24"/>
          <w:szCs w:val="24"/>
        </w:rPr>
        <w:t>Through  Community</w:t>
      </w:r>
      <w:proofErr w:type="gramEnd"/>
      <w:r w:rsidRPr="005B0F66">
        <w:rPr>
          <w:rFonts w:ascii="Times New Roman" w:hAnsi="Times New Roman" w:cs="Times New Roman"/>
          <w:sz w:val="24"/>
          <w:szCs w:val="24"/>
        </w:rPr>
        <w:t xml:space="preserve"> Engagement </w:t>
      </w:r>
      <w:r>
        <w:rPr>
          <w:rFonts w:ascii="Times New Roman" w:hAnsi="Times New Roman" w:cs="Times New Roman"/>
          <w:sz w:val="24"/>
          <w:szCs w:val="24"/>
        </w:rPr>
        <w:tab/>
      </w:r>
      <w:r w:rsidRPr="005B0F66">
        <w:rPr>
          <w:rFonts w:ascii="Times New Roman" w:hAnsi="Times New Roman" w:cs="Times New Roman"/>
          <w:sz w:val="24"/>
          <w:szCs w:val="24"/>
        </w:rPr>
        <w:t xml:space="preserve">Research: A Case Study,” </w:t>
      </w:r>
      <w:r w:rsidRPr="005B0F66">
        <w:rPr>
          <w:rStyle w:val="Emphasis"/>
          <w:rFonts w:ascii="Times New Roman" w:hAnsi="Times New Roman" w:cs="Times New Roman"/>
          <w:sz w:val="24"/>
          <w:szCs w:val="24"/>
        </w:rPr>
        <w:t>Community Literacy Journal</w:t>
      </w:r>
      <w:r w:rsidRPr="005B0F66">
        <w:rPr>
          <w:rFonts w:ascii="Times New Roman" w:hAnsi="Times New Roman" w:cs="Times New Roman"/>
          <w:sz w:val="24"/>
          <w:szCs w:val="24"/>
        </w:rPr>
        <w:t xml:space="preserve">, vol. 8, no. 2, 2014. </w:t>
      </w:r>
      <w:r w:rsidRPr="005B0F66">
        <w:rPr>
          <w:rFonts w:ascii="Times New Roman" w:hAnsi="Times New Roman" w:cs="Times New Roman"/>
          <w:sz w:val="24"/>
          <w:szCs w:val="24"/>
        </w:rPr>
        <w:tab/>
      </w:r>
      <w:hyperlink r:id="rId10" w:history="1">
        <w:r w:rsidRPr="005B0F66">
          <w:rPr>
            <w:rStyle w:val="Hyperlink"/>
            <w:rFonts w:ascii="Times New Roman" w:hAnsi="Times New Roman" w:cs="Times New Roman"/>
            <w:color w:val="auto"/>
            <w:sz w:val="24"/>
            <w:szCs w:val="24"/>
          </w:rPr>
          <w:t>http://www.communityliteracy.org/index.php/clj/article/view/212</w:t>
        </w:r>
      </w:hyperlink>
      <w:r w:rsidR="000A4D5E" w:rsidRPr="005B0F66">
        <w:rPr>
          <w:rFonts w:ascii="Times New Roman" w:hAnsi="Times New Roman" w:cs="Times New Roman"/>
          <w:sz w:val="24"/>
          <w:szCs w:val="24"/>
        </w:rPr>
        <w:t xml:space="preserve">Williams, Sandy. </w:t>
      </w:r>
      <w:r w:rsidR="00E32A2F">
        <w:rPr>
          <w:rFonts w:ascii="Times New Roman" w:hAnsi="Times New Roman" w:cs="Times New Roman"/>
          <w:sz w:val="24"/>
          <w:szCs w:val="24"/>
        </w:rPr>
        <w:t xml:space="preserve">Williams, Sandy. </w:t>
      </w:r>
      <w:r w:rsidR="000A4D5E" w:rsidRPr="005B0F66">
        <w:rPr>
          <w:rFonts w:ascii="Times New Roman" w:hAnsi="Times New Roman" w:cs="Times New Roman"/>
          <w:sz w:val="24"/>
          <w:szCs w:val="24"/>
        </w:rPr>
        <w:t>Personal interview. 2018</w:t>
      </w:r>
    </w:p>
    <w:p w14:paraId="21ACDF33" w14:textId="77777777" w:rsidR="00E32A2F" w:rsidRPr="005B0F66" w:rsidRDefault="00E32A2F">
      <w:pPr>
        <w:spacing w:after="0" w:line="480" w:lineRule="auto"/>
        <w:rPr>
          <w:rFonts w:ascii="Times New Roman" w:hAnsi="Times New Roman" w:cs="Times New Roman"/>
          <w:sz w:val="24"/>
          <w:szCs w:val="24"/>
        </w:rPr>
      </w:pPr>
    </w:p>
    <w:sectPr w:rsidR="00E32A2F" w:rsidRPr="005B0F6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A5B1" w14:textId="77777777" w:rsidR="00AE072D" w:rsidRDefault="00AE072D" w:rsidP="003C337F">
      <w:pPr>
        <w:spacing w:after="0" w:line="240" w:lineRule="auto"/>
      </w:pPr>
      <w:r>
        <w:separator/>
      </w:r>
    </w:p>
  </w:endnote>
  <w:endnote w:type="continuationSeparator" w:id="0">
    <w:p w14:paraId="178D57C3" w14:textId="77777777" w:rsidR="00AE072D" w:rsidRDefault="00AE072D" w:rsidP="003C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6B7A" w14:textId="77777777" w:rsidR="00AE072D" w:rsidRDefault="00AE072D" w:rsidP="003C337F">
      <w:pPr>
        <w:spacing w:after="0" w:line="240" w:lineRule="auto"/>
      </w:pPr>
      <w:r>
        <w:separator/>
      </w:r>
    </w:p>
  </w:footnote>
  <w:footnote w:type="continuationSeparator" w:id="0">
    <w:p w14:paraId="1CD8114E" w14:textId="77777777" w:rsidR="00AE072D" w:rsidRDefault="00AE072D" w:rsidP="003C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60249893"/>
      <w:docPartObj>
        <w:docPartGallery w:val="Page Numbers (Top of Page)"/>
        <w:docPartUnique/>
      </w:docPartObj>
    </w:sdtPr>
    <w:sdtEndPr>
      <w:rPr>
        <w:noProof/>
      </w:rPr>
    </w:sdtEndPr>
    <w:sdtContent>
      <w:p w14:paraId="71A10E03" w14:textId="7F161125" w:rsidR="00AE072D" w:rsidRPr="003C337F" w:rsidRDefault="00AE072D">
        <w:pPr>
          <w:pStyle w:val="Header"/>
          <w:jc w:val="right"/>
          <w:rPr>
            <w:rFonts w:ascii="Times New Roman" w:hAnsi="Times New Roman" w:cs="Times New Roman"/>
            <w:sz w:val="24"/>
            <w:szCs w:val="24"/>
          </w:rPr>
        </w:pPr>
        <w:r w:rsidRPr="003C337F">
          <w:rPr>
            <w:rFonts w:ascii="Times New Roman" w:hAnsi="Times New Roman" w:cs="Times New Roman"/>
            <w:sz w:val="24"/>
            <w:szCs w:val="24"/>
          </w:rPr>
          <w:fldChar w:fldCharType="begin"/>
        </w:r>
        <w:r w:rsidRPr="003C337F">
          <w:rPr>
            <w:rFonts w:ascii="Times New Roman" w:hAnsi="Times New Roman" w:cs="Times New Roman"/>
            <w:sz w:val="24"/>
            <w:szCs w:val="24"/>
          </w:rPr>
          <w:instrText xml:space="preserve"> PAGE   \* MERGEFORMAT </w:instrText>
        </w:r>
        <w:r w:rsidRPr="003C337F">
          <w:rPr>
            <w:rFonts w:ascii="Times New Roman" w:hAnsi="Times New Roman" w:cs="Times New Roman"/>
            <w:sz w:val="24"/>
            <w:szCs w:val="24"/>
          </w:rPr>
          <w:fldChar w:fldCharType="separate"/>
        </w:r>
        <w:r w:rsidRPr="003C337F">
          <w:rPr>
            <w:rFonts w:ascii="Times New Roman" w:hAnsi="Times New Roman" w:cs="Times New Roman"/>
            <w:noProof/>
            <w:sz w:val="24"/>
            <w:szCs w:val="24"/>
          </w:rPr>
          <w:t>2</w:t>
        </w:r>
        <w:r w:rsidRPr="003C337F">
          <w:rPr>
            <w:rFonts w:ascii="Times New Roman" w:hAnsi="Times New Roman" w:cs="Times New Roman"/>
            <w:noProof/>
            <w:sz w:val="24"/>
            <w:szCs w:val="24"/>
          </w:rPr>
          <w:fldChar w:fldCharType="end"/>
        </w:r>
      </w:p>
    </w:sdtContent>
  </w:sdt>
  <w:p w14:paraId="5DEAF3AB" w14:textId="77777777" w:rsidR="00AE072D" w:rsidRPr="003C337F" w:rsidRDefault="00AE072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0662"/>
    <w:multiLevelType w:val="hybridMultilevel"/>
    <w:tmpl w:val="34CA96A6"/>
    <w:lvl w:ilvl="0" w:tplc="F252F982">
      <w:start w:val="1"/>
      <w:numFmt w:val="bullet"/>
      <w:lvlText w:val="•"/>
      <w:lvlJc w:val="left"/>
      <w:pPr>
        <w:tabs>
          <w:tab w:val="num" w:pos="720"/>
        </w:tabs>
        <w:ind w:left="720" w:hanging="360"/>
      </w:pPr>
      <w:rPr>
        <w:rFonts w:ascii="Arial" w:hAnsi="Arial" w:hint="default"/>
      </w:rPr>
    </w:lvl>
    <w:lvl w:ilvl="1" w:tplc="BB543B46" w:tentative="1">
      <w:start w:val="1"/>
      <w:numFmt w:val="bullet"/>
      <w:lvlText w:val="•"/>
      <w:lvlJc w:val="left"/>
      <w:pPr>
        <w:tabs>
          <w:tab w:val="num" w:pos="1440"/>
        </w:tabs>
        <w:ind w:left="1440" w:hanging="360"/>
      </w:pPr>
      <w:rPr>
        <w:rFonts w:ascii="Arial" w:hAnsi="Arial" w:hint="default"/>
      </w:rPr>
    </w:lvl>
    <w:lvl w:ilvl="2" w:tplc="73C01146" w:tentative="1">
      <w:start w:val="1"/>
      <w:numFmt w:val="bullet"/>
      <w:lvlText w:val="•"/>
      <w:lvlJc w:val="left"/>
      <w:pPr>
        <w:tabs>
          <w:tab w:val="num" w:pos="2160"/>
        </w:tabs>
        <w:ind w:left="2160" w:hanging="360"/>
      </w:pPr>
      <w:rPr>
        <w:rFonts w:ascii="Arial" w:hAnsi="Arial" w:hint="default"/>
      </w:rPr>
    </w:lvl>
    <w:lvl w:ilvl="3" w:tplc="2F44CA66" w:tentative="1">
      <w:start w:val="1"/>
      <w:numFmt w:val="bullet"/>
      <w:lvlText w:val="•"/>
      <w:lvlJc w:val="left"/>
      <w:pPr>
        <w:tabs>
          <w:tab w:val="num" w:pos="2880"/>
        </w:tabs>
        <w:ind w:left="2880" w:hanging="360"/>
      </w:pPr>
      <w:rPr>
        <w:rFonts w:ascii="Arial" w:hAnsi="Arial" w:hint="default"/>
      </w:rPr>
    </w:lvl>
    <w:lvl w:ilvl="4" w:tplc="5B705A12" w:tentative="1">
      <w:start w:val="1"/>
      <w:numFmt w:val="bullet"/>
      <w:lvlText w:val="•"/>
      <w:lvlJc w:val="left"/>
      <w:pPr>
        <w:tabs>
          <w:tab w:val="num" w:pos="3600"/>
        </w:tabs>
        <w:ind w:left="3600" w:hanging="360"/>
      </w:pPr>
      <w:rPr>
        <w:rFonts w:ascii="Arial" w:hAnsi="Arial" w:hint="default"/>
      </w:rPr>
    </w:lvl>
    <w:lvl w:ilvl="5" w:tplc="D3A60738" w:tentative="1">
      <w:start w:val="1"/>
      <w:numFmt w:val="bullet"/>
      <w:lvlText w:val="•"/>
      <w:lvlJc w:val="left"/>
      <w:pPr>
        <w:tabs>
          <w:tab w:val="num" w:pos="4320"/>
        </w:tabs>
        <w:ind w:left="4320" w:hanging="360"/>
      </w:pPr>
      <w:rPr>
        <w:rFonts w:ascii="Arial" w:hAnsi="Arial" w:hint="default"/>
      </w:rPr>
    </w:lvl>
    <w:lvl w:ilvl="6" w:tplc="37D2F5C6" w:tentative="1">
      <w:start w:val="1"/>
      <w:numFmt w:val="bullet"/>
      <w:lvlText w:val="•"/>
      <w:lvlJc w:val="left"/>
      <w:pPr>
        <w:tabs>
          <w:tab w:val="num" w:pos="5040"/>
        </w:tabs>
        <w:ind w:left="5040" w:hanging="360"/>
      </w:pPr>
      <w:rPr>
        <w:rFonts w:ascii="Arial" w:hAnsi="Arial" w:hint="default"/>
      </w:rPr>
    </w:lvl>
    <w:lvl w:ilvl="7" w:tplc="2E1A00F2" w:tentative="1">
      <w:start w:val="1"/>
      <w:numFmt w:val="bullet"/>
      <w:lvlText w:val="•"/>
      <w:lvlJc w:val="left"/>
      <w:pPr>
        <w:tabs>
          <w:tab w:val="num" w:pos="5760"/>
        </w:tabs>
        <w:ind w:left="5760" w:hanging="360"/>
      </w:pPr>
      <w:rPr>
        <w:rFonts w:ascii="Arial" w:hAnsi="Arial" w:hint="default"/>
      </w:rPr>
    </w:lvl>
    <w:lvl w:ilvl="8" w:tplc="B9E29A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FA266F"/>
    <w:multiLevelType w:val="hybridMultilevel"/>
    <w:tmpl w:val="387C5204"/>
    <w:lvl w:ilvl="0" w:tplc="ECD89CC4">
      <w:start w:val="1"/>
      <w:numFmt w:val="bullet"/>
      <w:lvlText w:val="•"/>
      <w:lvlJc w:val="left"/>
      <w:pPr>
        <w:tabs>
          <w:tab w:val="num" w:pos="720"/>
        </w:tabs>
        <w:ind w:left="720" w:hanging="360"/>
      </w:pPr>
      <w:rPr>
        <w:rFonts w:ascii="Arial" w:hAnsi="Arial" w:hint="default"/>
      </w:rPr>
    </w:lvl>
    <w:lvl w:ilvl="1" w:tplc="9C6A1F3A" w:tentative="1">
      <w:start w:val="1"/>
      <w:numFmt w:val="bullet"/>
      <w:lvlText w:val="•"/>
      <w:lvlJc w:val="left"/>
      <w:pPr>
        <w:tabs>
          <w:tab w:val="num" w:pos="1440"/>
        </w:tabs>
        <w:ind w:left="1440" w:hanging="360"/>
      </w:pPr>
      <w:rPr>
        <w:rFonts w:ascii="Arial" w:hAnsi="Arial" w:hint="default"/>
      </w:rPr>
    </w:lvl>
    <w:lvl w:ilvl="2" w:tplc="6502749E" w:tentative="1">
      <w:start w:val="1"/>
      <w:numFmt w:val="bullet"/>
      <w:lvlText w:val="•"/>
      <w:lvlJc w:val="left"/>
      <w:pPr>
        <w:tabs>
          <w:tab w:val="num" w:pos="2160"/>
        </w:tabs>
        <w:ind w:left="2160" w:hanging="360"/>
      </w:pPr>
      <w:rPr>
        <w:rFonts w:ascii="Arial" w:hAnsi="Arial" w:hint="default"/>
      </w:rPr>
    </w:lvl>
    <w:lvl w:ilvl="3" w:tplc="626080CA" w:tentative="1">
      <w:start w:val="1"/>
      <w:numFmt w:val="bullet"/>
      <w:lvlText w:val="•"/>
      <w:lvlJc w:val="left"/>
      <w:pPr>
        <w:tabs>
          <w:tab w:val="num" w:pos="2880"/>
        </w:tabs>
        <w:ind w:left="2880" w:hanging="360"/>
      </w:pPr>
      <w:rPr>
        <w:rFonts w:ascii="Arial" w:hAnsi="Arial" w:hint="default"/>
      </w:rPr>
    </w:lvl>
    <w:lvl w:ilvl="4" w:tplc="61E2B2B4" w:tentative="1">
      <w:start w:val="1"/>
      <w:numFmt w:val="bullet"/>
      <w:lvlText w:val="•"/>
      <w:lvlJc w:val="left"/>
      <w:pPr>
        <w:tabs>
          <w:tab w:val="num" w:pos="3600"/>
        </w:tabs>
        <w:ind w:left="3600" w:hanging="360"/>
      </w:pPr>
      <w:rPr>
        <w:rFonts w:ascii="Arial" w:hAnsi="Arial" w:hint="default"/>
      </w:rPr>
    </w:lvl>
    <w:lvl w:ilvl="5" w:tplc="16C84E52" w:tentative="1">
      <w:start w:val="1"/>
      <w:numFmt w:val="bullet"/>
      <w:lvlText w:val="•"/>
      <w:lvlJc w:val="left"/>
      <w:pPr>
        <w:tabs>
          <w:tab w:val="num" w:pos="4320"/>
        </w:tabs>
        <w:ind w:left="4320" w:hanging="360"/>
      </w:pPr>
      <w:rPr>
        <w:rFonts w:ascii="Arial" w:hAnsi="Arial" w:hint="default"/>
      </w:rPr>
    </w:lvl>
    <w:lvl w:ilvl="6" w:tplc="2FFEAC9C" w:tentative="1">
      <w:start w:val="1"/>
      <w:numFmt w:val="bullet"/>
      <w:lvlText w:val="•"/>
      <w:lvlJc w:val="left"/>
      <w:pPr>
        <w:tabs>
          <w:tab w:val="num" w:pos="5040"/>
        </w:tabs>
        <w:ind w:left="5040" w:hanging="360"/>
      </w:pPr>
      <w:rPr>
        <w:rFonts w:ascii="Arial" w:hAnsi="Arial" w:hint="default"/>
      </w:rPr>
    </w:lvl>
    <w:lvl w:ilvl="7" w:tplc="794CC2AC" w:tentative="1">
      <w:start w:val="1"/>
      <w:numFmt w:val="bullet"/>
      <w:lvlText w:val="•"/>
      <w:lvlJc w:val="left"/>
      <w:pPr>
        <w:tabs>
          <w:tab w:val="num" w:pos="5760"/>
        </w:tabs>
        <w:ind w:left="5760" w:hanging="360"/>
      </w:pPr>
      <w:rPr>
        <w:rFonts w:ascii="Arial" w:hAnsi="Arial" w:hint="default"/>
      </w:rPr>
    </w:lvl>
    <w:lvl w:ilvl="8" w:tplc="E662DD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1814BE"/>
    <w:multiLevelType w:val="hybridMultilevel"/>
    <w:tmpl w:val="C160FE40"/>
    <w:lvl w:ilvl="0" w:tplc="9342B512">
      <w:start w:val="1"/>
      <w:numFmt w:val="bullet"/>
      <w:lvlText w:val="•"/>
      <w:lvlJc w:val="left"/>
      <w:pPr>
        <w:tabs>
          <w:tab w:val="num" w:pos="720"/>
        </w:tabs>
        <w:ind w:left="720" w:hanging="360"/>
      </w:pPr>
      <w:rPr>
        <w:rFonts w:ascii="Times New Roman" w:hAnsi="Times New Roman" w:hint="default"/>
      </w:rPr>
    </w:lvl>
    <w:lvl w:ilvl="1" w:tplc="2BEA2DB8" w:tentative="1">
      <w:start w:val="1"/>
      <w:numFmt w:val="bullet"/>
      <w:lvlText w:val="•"/>
      <w:lvlJc w:val="left"/>
      <w:pPr>
        <w:tabs>
          <w:tab w:val="num" w:pos="1440"/>
        </w:tabs>
        <w:ind w:left="1440" w:hanging="360"/>
      </w:pPr>
      <w:rPr>
        <w:rFonts w:ascii="Times New Roman" w:hAnsi="Times New Roman" w:hint="default"/>
      </w:rPr>
    </w:lvl>
    <w:lvl w:ilvl="2" w:tplc="4104B4BA" w:tentative="1">
      <w:start w:val="1"/>
      <w:numFmt w:val="bullet"/>
      <w:lvlText w:val="•"/>
      <w:lvlJc w:val="left"/>
      <w:pPr>
        <w:tabs>
          <w:tab w:val="num" w:pos="2160"/>
        </w:tabs>
        <w:ind w:left="2160" w:hanging="360"/>
      </w:pPr>
      <w:rPr>
        <w:rFonts w:ascii="Times New Roman" w:hAnsi="Times New Roman" w:hint="default"/>
      </w:rPr>
    </w:lvl>
    <w:lvl w:ilvl="3" w:tplc="B9688218" w:tentative="1">
      <w:start w:val="1"/>
      <w:numFmt w:val="bullet"/>
      <w:lvlText w:val="•"/>
      <w:lvlJc w:val="left"/>
      <w:pPr>
        <w:tabs>
          <w:tab w:val="num" w:pos="2880"/>
        </w:tabs>
        <w:ind w:left="2880" w:hanging="360"/>
      </w:pPr>
      <w:rPr>
        <w:rFonts w:ascii="Times New Roman" w:hAnsi="Times New Roman" w:hint="default"/>
      </w:rPr>
    </w:lvl>
    <w:lvl w:ilvl="4" w:tplc="4EBCF608" w:tentative="1">
      <w:start w:val="1"/>
      <w:numFmt w:val="bullet"/>
      <w:lvlText w:val="•"/>
      <w:lvlJc w:val="left"/>
      <w:pPr>
        <w:tabs>
          <w:tab w:val="num" w:pos="3600"/>
        </w:tabs>
        <w:ind w:left="3600" w:hanging="360"/>
      </w:pPr>
      <w:rPr>
        <w:rFonts w:ascii="Times New Roman" w:hAnsi="Times New Roman" w:hint="default"/>
      </w:rPr>
    </w:lvl>
    <w:lvl w:ilvl="5" w:tplc="5A3E664E" w:tentative="1">
      <w:start w:val="1"/>
      <w:numFmt w:val="bullet"/>
      <w:lvlText w:val="•"/>
      <w:lvlJc w:val="left"/>
      <w:pPr>
        <w:tabs>
          <w:tab w:val="num" w:pos="4320"/>
        </w:tabs>
        <w:ind w:left="4320" w:hanging="360"/>
      </w:pPr>
      <w:rPr>
        <w:rFonts w:ascii="Times New Roman" w:hAnsi="Times New Roman" w:hint="default"/>
      </w:rPr>
    </w:lvl>
    <w:lvl w:ilvl="6" w:tplc="2B7C8A06" w:tentative="1">
      <w:start w:val="1"/>
      <w:numFmt w:val="bullet"/>
      <w:lvlText w:val="•"/>
      <w:lvlJc w:val="left"/>
      <w:pPr>
        <w:tabs>
          <w:tab w:val="num" w:pos="5040"/>
        </w:tabs>
        <w:ind w:left="5040" w:hanging="360"/>
      </w:pPr>
      <w:rPr>
        <w:rFonts w:ascii="Times New Roman" w:hAnsi="Times New Roman" w:hint="default"/>
      </w:rPr>
    </w:lvl>
    <w:lvl w:ilvl="7" w:tplc="70BE9246" w:tentative="1">
      <w:start w:val="1"/>
      <w:numFmt w:val="bullet"/>
      <w:lvlText w:val="•"/>
      <w:lvlJc w:val="left"/>
      <w:pPr>
        <w:tabs>
          <w:tab w:val="num" w:pos="5760"/>
        </w:tabs>
        <w:ind w:left="5760" w:hanging="360"/>
      </w:pPr>
      <w:rPr>
        <w:rFonts w:ascii="Times New Roman" w:hAnsi="Times New Roman" w:hint="default"/>
      </w:rPr>
    </w:lvl>
    <w:lvl w:ilvl="8" w:tplc="147C3A8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7F"/>
    <w:rsid w:val="0000442D"/>
    <w:rsid w:val="00005951"/>
    <w:rsid w:val="00010E3F"/>
    <w:rsid w:val="00036D3D"/>
    <w:rsid w:val="00052E6D"/>
    <w:rsid w:val="00063D80"/>
    <w:rsid w:val="00067B5A"/>
    <w:rsid w:val="00070A36"/>
    <w:rsid w:val="00080877"/>
    <w:rsid w:val="00080EB5"/>
    <w:rsid w:val="000832E7"/>
    <w:rsid w:val="000907C0"/>
    <w:rsid w:val="00094E78"/>
    <w:rsid w:val="000A2D2F"/>
    <w:rsid w:val="000A4D5E"/>
    <w:rsid w:val="000B1F32"/>
    <w:rsid w:val="000D502B"/>
    <w:rsid w:val="000F5DE1"/>
    <w:rsid w:val="00105E36"/>
    <w:rsid w:val="00141EC0"/>
    <w:rsid w:val="00142E1E"/>
    <w:rsid w:val="00145919"/>
    <w:rsid w:val="00166B60"/>
    <w:rsid w:val="00171FF5"/>
    <w:rsid w:val="0017386D"/>
    <w:rsid w:val="00184045"/>
    <w:rsid w:val="00190037"/>
    <w:rsid w:val="001B2A7E"/>
    <w:rsid w:val="001D09AC"/>
    <w:rsid w:val="001E53D1"/>
    <w:rsid w:val="001F7ED2"/>
    <w:rsid w:val="00200CEE"/>
    <w:rsid w:val="00201EB4"/>
    <w:rsid w:val="00207836"/>
    <w:rsid w:val="00213BAB"/>
    <w:rsid w:val="00224548"/>
    <w:rsid w:val="00236B13"/>
    <w:rsid w:val="00242D09"/>
    <w:rsid w:val="0026182B"/>
    <w:rsid w:val="00264DA7"/>
    <w:rsid w:val="00265997"/>
    <w:rsid w:val="0026756A"/>
    <w:rsid w:val="00274A3D"/>
    <w:rsid w:val="00284C6C"/>
    <w:rsid w:val="00293B6E"/>
    <w:rsid w:val="002B6D35"/>
    <w:rsid w:val="002C0FB9"/>
    <w:rsid w:val="002E1EA3"/>
    <w:rsid w:val="00302F7F"/>
    <w:rsid w:val="003155BA"/>
    <w:rsid w:val="00321B8F"/>
    <w:rsid w:val="003247E3"/>
    <w:rsid w:val="00326699"/>
    <w:rsid w:val="003434F7"/>
    <w:rsid w:val="003474C2"/>
    <w:rsid w:val="0035050D"/>
    <w:rsid w:val="00354716"/>
    <w:rsid w:val="00362DEB"/>
    <w:rsid w:val="0036355C"/>
    <w:rsid w:val="003704EE"/>
    <w:rsid w:val="00374C4A"/>
    <w:rsid w:val="003A07FF"/>
    <w:rsid w:val="003A4719"/>
    <w:rsid w:val="003B040C"/>
    <w:rsid w:val="003B071D"/>
    <w:rsid w:val="003C1479"/>
    <w:rsid w:val="003C337F"/>
    <w:rsid w:val="003D67EE"/>
    <w:rsid w:val="00401D2C"/>
    <w:rsid w:val="00404C83"/>
    <w:rsid w:val="00410B3D"/>
    <w:rsid w:val="004236A8"/>
    <w:rsid w:val="00453B85"/>
    <w:rsid w:val="004544AD"/>
    <w:rsid w:val="0046596A"/>
    <w:rsid w:val="0048591F"/>
    <w:rsid w:val="00490CC5"/>
    <w:rsid w:val="004A0283"/>
    <w:rsid w:val="004A1A75"/>
    <w:rsid w:val="004D05E6"/>
    <w:rsid w:val="004D67D8"/>
    <w:rsid w:val="004F58C3"/>
    <w:rsid w:val="00501540"/>
    <w:rsid w:val="00514960"/>
    <w:rsid w:val="00551923"/>
    <w:rsid w:val="00584DF2"/>
    <w:rsid w:val="00586EB3"/>
    <w:rsid w:val="00592520"/>
    <w:rsid w:val="005948B7"/>
    <w:rsid w:val="005A40AF"/>
    <w:rsid w:val="005A6E52"/>
    <w:rsid w:val="005B0F66"/>
    <w:rsid w:val="005C393B"/>
    <w:rsid w:val="005C48DF"/>
    <w:rsid w:val="005D778D"/>
    <w:rsid w:val="005F1F27"/>
    <w:rsid w:val="005F2874"/>
    <w:rsid w:val="005F3B05"/>
    <w:rsid w:val="006042E0"/>
    <w:rsid w:val="0060639C"/>
    <w:rsid w:val="006074FB"/>
    <w:rsid w:val="00612A28"/>
    <w:rsid w:val="00613D91"/>
    <w:rsid w:val="00613E6B"/>
    <w:rsid w:val="006320D7"/>
    <w:rsid w:val="00633565"/>
    <w:rsid w:val="00633A30"/>
    <w:rsid w:val="0067070D"/>
    <w:rsid w:val="00671E03"/>
    <w:rsid w:val="00677DEE"/>
    <w:rsid w:val="00686CCB"/>
    <w:rsid w:val="006876DD"/>
    <w:rsid w:val="006951AD"/>
    <w:rsid w:val="006A35FB"/>
    <w:rsid w:val="006A4A81"/>
    <w:rsid w:val="006A582F"/>
    <w:rsid w:val="006B148B"/>
    <w:rsid w:val="006B36C5"/>
    <w:rsid w:val="006B5DA2"/>
    <w:rsid w:val="006C338E"/>
    <w:rsid w:val="006D1E1B"/>
    <w:rsid w:val="006E70A7"/>
    <w:rsid w:val="006E772C"/>
    <w:rsid w:val="006F0013"/>
    <w:rsid w:val="006F3879"/>
    <w:rsid w:val="006F3DA6"/>
    <w:rsid w:val="006F6D5B"/>
    <w:rsid w:val="0070505F"/>
    <w:rsid w:val="00714B70"/>
    <w:rsid w:val="007260F8"/>
    <w:rsid w:val="00756768"/>
    <w:rsid w:val="00767D42"/>
    <w:rsid w:val="007A7AA6"/>
    <w:rsid w:val="007B4997"/>
    <w:rsid w:val="007B542A"/>
    <w:rsid w:val="007C1E57"/>
    <w:rsid w:val="007C77B5"/>
    <w:rsid w:val="007D3D59"/>
    <w:rsid w:val="007D5E57"/>
    <w:rsid w:val="007D7550"/>
    <w:rsid w:val="007F2CDD"/>
    <w:rsid w:val="00804425"/>
    <w:rsid w:val="008064D5"/>
    <w:rsid w:val="008127A7"/>
    <w:rsid w:val="00821EEE"/>
    <w:rsid w:val="00834F88"/>
    <w:rsid w:val="00841D5C"/>
    <w:rsid w:val="008437D6"/>
    <w:rsid w:val="008464E7"/>
    <w:rsid w:val="00873F85"/>
    <w:rsid w:val="00875E94"/>
    <w:rsid w:val="0088473F"/>
    <w:rsid w:val="00886716"/>
    <w:rsid w:val="008A18DF"/>
    <w:rsid w:val="008B3DD4"/>
    <w:rsid w:val="008B509F"/>
    <w:rsid w:val="008C5F24"/>
    <w:rsid w:val="00904952"/>
    <w:rsid w:val="0090646C"/>
    <w:rsid w:val="00920F71"/>
    <w:rsid w:val="00935414"/>
    <w:rsid w:val="009467AB"/>
    <w:rsid w:val="00947296"/>
    <w:rsid w:val="00951F58"/>
    <w:rsid w:val="00952FF0"/>
    <w:rsid w:val="009644BB"/>
    <w:rsid w:val="00982089"/>
    <w:rsid w:val="0098769D"/>
    <w:rsid w:val="00995A8E"/>
    <w:rsid w:val="009964EE"/>
    <w:rsid w:val="009A03D7"/>
    <w:rsid w:val="009B50E0"/>
    <w:rsid w:val="009C60C6"/>
    <w:rsid w:val="009D030D"/>
    <w:rsid w:val="009E0E98"/>
    <w:rsid w:val="009E6374"/>
    <w:rsid w:val="009F2B5F"/>
    <w:rsid w:val="00A12FAF"/>
    <w:rsid w:val="00A15B9C"/>
    <w:rsid w:val="00A2408A"/>
    <w:rsid w:val="00A245FB"/>
    <w:rsid w:val="00A32BD6"/>
    <w:rsid w:val="00A57161"/>
    <w:rsid w:val="00A6415B"/>
    <w:rsid w:val="00A64311"/>
    <w:rsid w:val="00A940B3"/>
    <w:rsid w:val="00AA7DC3"/>
    <w:rsid w:val="00AC3599"/>
    <w:rsid w:val="00AC4863"/>
    <w:rsid w:val="00AC70CD"/>
    <w:rsid w:val="00AD28C7"/>
    <w:rsid w:val="00AD7EBD"/>
    <w:rsid w:val="00AE072D"/>
    <w:rsid w:val="00AE083A"/>
    <w:rsid w:val="00AE4A5D"/>
    <w:rsid w:val="00AE7A77"/>
    <w:rsid w:val="00AF0243"/>
    <w:rsid w:val="00B01C0A"/>
    <w:rsid w:val="00B048C4"/>
    <w:rsid w:val="00B10E38"/>
    <w:rsid w:val="00B17261"/>
    <w:rsid w:val="00B2005C"/>
    <w:rsid w:val="00B23CC1"/>
    <w:rsid w:val="00B31F98"/>
    <w:rsid w:val="00B33014"/>
    <w:rsid w:val="00B35EC8"/>
    <w:rsid w:val="00B52926"/>
    <w:rsid w:val="00B63D00"/>
    <w:rsid w:val="00B7345A"/>
    <w:rsid w:val="00B76C19"/>
    <w:rsid w:val="00B8520C"/>
    <w:rsid w:val="00B85EAA"/>
    <w:rsid w:val="00B964F7"/>
    <w:rsid w:val="00BB2B5B"/>
    <w:rsid w:val="00BB5776"/>
    <w:rsid w:val="00BC07F2"/>
    <w:rsid w:val="00BC6D8B"/>
    <w:rsid w:val="00BD1426"/>
    <w:rsid w:val="00BD6DAD"/>
    <w:rsid w:val="00BF5C41"/>
    <w:rsid w:val="00C0334F"/>
    <w:rsid w:val="00C117EB"/>
    <w:rsid w:val="00C14EEE"/>
    <w:rsid w:val="00C31190"/>
    <w:rsid w:val="00C33AA2"/>
    <w:rsid w:val="00C37E3C"/>
    <w:rsid w:val="00C40FC5"/>
    <w:rsid w:val="00C4443C"/>
    <w:rsid w:val="00C50C1A"/>
    <w:rsid w:val="00C50D25"/>
    <w:rsid w:val="00C511C6"/>
    <w:rsid w:val="00C5690C"/>
    <w:rsid w:val="00C67DA7"/>
    <w:rsid w:val="00C76024"/>
    <w:rsid w:val="00C80267"/>
    <w:rsid w:val="00C81461"/>
    <w:rsid w:val="00C82B63"/>
    <w:rsid w:val="00C83363"/>
    <w:rsid w:val="00CA1D63"/>
    <w:rsid w:val="00CB2D28"/>
    <w:rsid w:val="00CB5A41"/>
    <w:rsid w:val="00CB6917"/>
    <w:rsid w:val="00CB6DB6"/>
    <w:rsid w:val="00CE0506"/>
    <w:rsid w:val="00CE543F"/>
    <w:rsid w:val="00CF49E5"/>
    <w:rsid w:val="00D03EBC"/>
    <w:rsid w:val="00D11A12"/>
    <w:rsid w:val="00D160E0"/>
    <w:rsid w:val="00D17804"/>
    <w:rsid w:val="00D23319"/>
    <w:rsid w:val="00D23757"/>
    <w:rsid w:val="00D317BE"/>
    <w:rsid w:val="00D322D2"/>
    <w:rsid w:val="00D33680"/>
    <w:rsid w:val="00D67029"/>
    <w:rsid w:val="00D74696"/>
    <w:rsid w:val="00D90331"/>
    <w:rsid w:val="00D954AB"/>
    <w:rsid w:val="00DB596B"/>
    <w:rsid w:val="00DC7237"/>
    <w:rsid w:val="00DE1096"/>
    <w:rsid w:val="00DE3BE8"/>
    <w:rsid w:val="00DE46B9"/>
    <w:rsid w:val="00DE6262"/>
    <w:rsid w:val="00DF124F"/>
    <w:rsid w:val="00DF35C5"/>
    <w:rsid w:val="00E2587D"/>
    <w:rsid w:val="00E31B37"/>
    <w:rsid w:val="00E32A2F"/>
    <w:rsid w:val="00E341AB"/>
    <w:rsid w:val="00E364DE"/>
    <w:rsid w:val="00E4012B"/>
    <w:rsid w:val="00E421E6"/>
    <w:rsid w:val="00E5300D"/>
    <w:rsid w:val="00E5347C"/>
    <w:rsid w:val="00E65AB4"/>
    <w:rsid w:val="00E7762B"/>
    <w:rsid w:val="00E779E4"/>
    <w:rsid w:val="00E80D21"/>
    <w:rsid w:val="00E8517A"/>
    <w:rsid w:val="00E86896"/>
    <w:rsid w:val="00EA2D60"/>
    <w:rsid w:val="00EA3518"/>
    <w:rsid w:val="00EA4898"/>
    <w:rsid w:val="00EA5E6D"/>
    <w:rsid w:val="00EC5636"/>
    <w:rsid w:val="00EE3148"/>
    <w:rsid w:val="00EF0859"/>
    <w:rsid w:val="00EF392C"/>
    <w:rsid w:val="00F12D40"/>
    <w:rsid w:val="00F25E76"/>
    <w:rsid w:val="00F260A2"/>
    <w:rsid w:val="00F26993"/>
    <w:rsid w:val="00F27DEC"/>
    <w:rsid w:val="00F371F7"/>
    <w:rsid w:val="00F4119F"/>
    <w:rsid w:val="00F46BB5"/>
    <w:rsid w:val="00F5242D"/>
    <w:rsid w:val="00F52BC6"/>
    <w:rsid w:val="00F96C88"/>
    <w:rsid w:val="00FA2F92"/>
    <w:rsid w:val="00FB0AEE"/>
    <w:rsid w:val="00FB4AC4"/>
    <w:rsid w:val="00FC578D"/>
    <w:rsid w:val="00FD0608"/>
    <w:rsid w:val="00FD5B58"/>
    <w:rsid w:val="00FE578B"/>
    <w:rsid w:val="00FE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6942"/>
  <w15:chartTrackingRefBased/>
  <w15:docId w15:val="{EB839398-A339-44F0-B1D8-3204A505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37F"/>
  </w:style>
  <w:style w:type="paragraph" w:styleId="Footer">
    <w:name w:val="footer"/>
    <w:basedOn w:val="Normal"/>
    <w:link w:val="FooterChar"/>
    <w:uiPriority w:val="99"/>
    <w:unhideWhenUsed/>
    <w:rsid w:val="003C3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37F"/>
  </w:style>
  <w:style w:type="character" w:styleId="Hyperlink">
    <w:name w:val="Hyperlink"/>
    <w:basedOn w:val="DefaultParagraphFont"/>
    <w:uiPriority w:val="99"/>
    <w:unhideWhenUsed/>
    <w:rsid w:val="009D030D"/>
    <w:rPr>
      <w:color w:val="0563C1" w:themeColor="hyperlink"/>
      <w:u w:val="single"/>
    </w:rPr>
  </w:style>
  <w:style w:type="character" w:styleId="UnresolvedMention">
    <w:name w:val="Unresolved Mention"/>
    <w:basedOn w:val="DefaultParagraphFont"/>
    <w:uiPriority w:val="99"/>
    <w:semiHidden/>
    <w:unhideWhenUsed/>
    <w:rsid w:val="00264DA7"/>
    <w:rPr>
      <w:color w:val="605E5C"/>
      <w:shd w:val="clear" w:color="auto" w:fill="E1DFDD"/>
    </w:rPr>
  </w:style>
  <w:style w:type="paragraph" w:styleId="ListParagraph">
    <w:name w:val="List Paragraph"/>
    <w:basedOn w:val="Normal"/>
    <w:uiPriority w:val="34"/>
    <w:qFormat/>
    <w:rsid w:val="003434F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B0F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19419">
      <w:bodyDiv w:val="1"/>
      <w:marLeft w:val="0"/>
      <w:marRight w:val="0"/>
      <w:marTop w:val="0"/>
      <w:marBottom w:val="0"/>
      <w:divBdr>
        <w:top w:val="none" w:sz="0" w:space="0" w:color="auto"/>
        <w:left w:val="none" w:sz="0" w:space="0" w:color="auto"/>
        <w:bottom w:val="none" w:sz="0" w:space="0" w:color="auto"/>
        <w:right w:val="none" w:sz="0" w:space="0" w:color="auto"/>
      </w:divBdr>
      <w:divsChild>
        <w:div w:id="415979120">
          <w:marLeft w:val="547"/>
          <w:marRight w:val="0"/>
          <w:marTop w:val="0"/>
          <w:marBottom w:val="0"/>
          <w:divBdr>
            <w:top w:val="none" w:sz="0" w:space="0" w:color="auto"/>
            <w:left w:val="none" w:sz="0" w:space="0" w:color="auto"/>
            <w:bottom w:val="none" w:sz="0" w:space="0" w:color="auto"/>
            <w:right w:val="none" w:sz="0" w:space="0" w:color="auto"/>
          </w:divBdr>
        </w:div>
      </w:divsChild>
    </w:div>
    <w:div w:id="1377391780">
      <w:bodyDiv w:val="1"/>
      <w:marLeft w:val="0"/>
      <w:marRight w:val="0"/>
      <w:marTop w:val="0"/>
      <w:marBottom w:val="0"/>
      <w:divBdr>
        <w:top w:val="none" w:sz="0" w:space="0" w:color="auto"/>
        <w:left w:val="none" w:sz="0" w:space="0" w:color="auto"/>
        <w:bottom w:val="none" w:sz="0" w:space="0" w:color="auto"/>
        <w:right w:val="none" w:sz="0" w:space="0" w:color="auto"/>
      </w:divBdr>
      <w:divsChild>
        <w:div w:id="384138207">
          <w:marLeft w:val="360"/>
          <w:marRight w:val="0"/>
          <w:marTop w:val="200"/>
          <w:marBottom w:val="0"/>
          <w:divBdr>
            <w:top w:val="none" w:sz="0" w:space="0" w:color="auto"/>
            <w:left w:val="none" w:sz="0" w:space="0" w:color="auto"/>
            <w:bottom w:val="none" w:sz="0" w:space="0" w:color="auto"/>
            <w:right w:val="none" w:sz="0" w:space="0" w:color="auto"/>
          </w:divBdr>
        </w:div>
      </w:divsChild>
    </w:div>
    <w:div w:id="1703938536">
      <w:bodyDiv w:val="1"/>
      <w:marLeft w:val="0"/>
      <w:marRight w:val="0"/>
      <w:marTop w:val="0"/>
      <w:marBottom w:val="0"/>
      <w:divBdr>
        <w:top w:val="none" w:sz="0" w:space="0" w:color="auto"/>
        <w:left w:val="none" w:sz="0" w:space="0" w:color="auto"/>
        <w:bottom w:val="none" w:sz="0" w:space="0" w:color="auto"/>
        <w:right w:val="none" w:sz="0" w:space="0" w:color="auto"/>
      </w:divBdr>
      <w:divsChild>
        <w:div w:id="4355169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rdstreetec.org/acade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ces.ed.gov/fastfacts/display.asp?id=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munityliteracy.org/index.php/clj/article/view/212" TargetMode="External"/><Relationship Id="rId4" Type="http://schemas.openxmlformats.org/officeDocument/2006/relationships/webSettings" Target="webSettings.xml"/><Relationship Id="rId9" Type="http://schemas.openxmlformats.org/officeDocument/2006/relationships/hyperlink" Target="https://www.usnews.com/news/blogs/data-%09mine/2016/01/13/achievement-gap-between-white-and-black-students-still-ga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L.Author</dc:creator>
  <cp:keywords/>
  <dc:description/>
  <cp:lastModifiedBy>L.Author</cp:lastModifiedBy>
  <cp:revision>2</cp:revision>
  <dcterms:created xsi:type="dcterms:W3CDTF">2018-12-11T22:04:00Z</dcterms:created>
  <dcterms:modified xsi:type="dcterms:W3CDTF">2018-12-11T22:04:00Z</dcterms:modified>
</cp:coreProperties>
</file>